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13" w:rsidRDefault="00D87813" w:rsidP="00D87813">
      <w:pPr>
        <w:rPr>
          <w:rFonts w:ascii="Times New Roman" w:eastAsia="Times New Roman" w:hAnsi="Times New Roman" w:cs="Times New Roman"/>
          <w:iCs/>
          <w:sz w:val="24"/>
          <w:szCs w:val="24"/>
        </w:rPr>
      </w:pPr>
      <w:bookmarkStart w:id="0" w:name="_GoBack"/>
      <w:bookmarkEnd w:id="0"/>
    </w:p>
    <w:p w:rsidR="0043794C" w:rsidRDefault="0043794C" w:rsidP="0043794C">
      <w:pPr>
        <w:spacing w:after="0" w:line="240" w:lineRule="auto"/>
        <w:rPr>
          <w:rFonts w:asciiTheme="majorHAnsi" w:hAnsiTheme="majorHAnsi"/>
          <w:b/>
          <w:color w:val="00B0F0"/>
          <w:sz w:val="28"/>
          <w:szCs w:val="28"/>
        </w:rPr>
      </w:pPr>
      <w:r>
        <w:rPr>
          <w:rFonts w:asciiTheme="majorHAnsi" w:hAnsiTheme="majorHAnsi"/>
          <w:b/>
          <w:color w:val="00B0F0"/>
          <w:sz w:val="28"/>
          <w:szCs w:val="28"/>
        </w:rPr>
        <w:t>Д</w:t>
      </w:r>
      <w:r w:rsidRPr="0043794C">
        <w:rPr>
          <w:rFonts w:asciiTheme="majorHAnsi" w:hAnsiTheme="majorHAnsi"/>
          <w:b/>
          <w:color w:val="00B0F0"/>
          <w:sz w:val="28"/>
          <w:szCs w:val="28"/>
        </w:rPr>
        <w:t>ИАГНОСТИЧЕСКИ</w:t>
      </w:r>
      <w:r>
        <w:rPr>
          <w:rFonts w:asciiTheme="majorHAnsi" w:hAnsiTheme="majorHAnsi"/>
          <w:b/>
          <w:color w:val="00B0F0"/>
          <w:sz w:val="28"/>
          <w:szCs w:val="28"/>
        </w:rPr>
        <w:t>Е</w:t>
      </w:r>
      <w:r w:rsidRPr="0043794C">
        <w:rPr>
          <w:rFonts w:asciiTheme="majorHAnsi" w:hAnsiTheme="majorHAnsi"/>
          <w:b/>
          <w:color w:val="00B0F0"/>
          <w:sz w:val="28"/>
          <w:szCs w:val="28"/>
        </w:rPr>
        <w:t xml:space="preserve"> МЕТОДИК</w:t>
      </w:r>
      <w:r>
        <w:rPr>
          <w:rFonts w:asciiTheme="majorHAnsi" w:hAnsiTheme="majorHAnsi"/>
          <w:b/>
          <w:color w:val="00B0F0"/>
          <w:sz w:val="28"/>
          <w:szCs w:val="28"/>
        </w:rPr>
        <w:t xml:space="preserve">И </w:t>
      </w:r>
    </w:p>
    <w:p w:rsidR="0043794C" w:rsidRPr="008321FB" w:rsidRDefault="0043794C" w:rsidP="0043794C">
      <w:pPr>
        <w:spacing w:after="0" w:line="240" w:lineRule="auto"/>
        <w:rPr>
          <w:rFonts w:ascii="Times New Roman" w:eastAsia="Times New Roman" w:hAnsi="Times New Roman" w:cs="Times New Roman"/>
          <w:bCs/>
          <w:iCs/>
          <w:sz w:val="28"/>
          <w:szCs w:val="28"/>
        </w:rPr>
      </w:pPr>
      <w:r>
        <w:rPr>
          <w:rFonts w:asciiTheme="majorHAnsi" w:hAnsiTheme="majorHAnsi"/>
          <w:b/>
          <w:color w:val="00B0F0"/>
          <w:sz w:val="28"/>
          <w:szCs w:val="28"/>
        </w:rPr>
        <w:t>ДЛЯ</w:t>
      </w:r>
      <w:r w:rsidRPr="0043794C">
        <w:rPr>
          <w:rFonts w:asciiTheme="majorHAnsi" w:hAnsiTheme="majorHAnsi"/>
          <w:b/>
          <w:color w:val="00B0F0"/>
          <w:sz w:val="28"/>
          <w:szCs w:val="28"/>
        </w:rPr>
        <w:t xml:space="preserve"> ИССЛЕДОВАНИЯ СУИЦИДАЛЬНЫХ ПРОЯВЛЕНИЙ НЕСОВЕРШЕННОЛЕТНИХ</w:t>
      </w:r>
    </w:p>
    <w:p w:rsidR="0043794C" w:rsidRDefault="0043794C" w:rsidP="00D87813">
      <w:pPr>
        <w:rPr>
          <w:rFonts w:ascii="Times New Roman" w:eastAsia="Times New Roman" w:hAnsi="Times New Roman" w:cs="Times New Roman"/>
          <w:iCs/>
          <w:sz w:val="24"/>
          <w:szCs w:val="24"/>
        </w:rPr>
      </w:pPr>
    </w:p>
    <w:p w:rsidR="006F6FEE" w:rsidRPr="006F6FEE" w:rsidRDefault="006F6FEE" w:rsidP="006F6FEE">
      <w:pPr>
        <w:spacing w:after="0" w:line="240" w:lineRule="auto"/>
        <w:rPr>
          <w:rFonts w:asciiTheme="majorHAnsi" w:hAnsiTheme="majorHAnsi"/>
          <w:b/>
          <w:sz w:val="24"/>
          <w:szCs w:val="24"/>
        </w:rPr>
      </w:pPr>
      <w:r w:rsidRPr="006F6FEE">
        <w:rPr>
          <w:rFonts w:asciiTheme="majorHAnsi" w:hAnsiTheme="majorHAnsi"/>
          <w:b/>
          <w:sz w:val="24"/>
          <w:szCs w:val="24"/>
        </w:rPr>
        <w:t>Составители:</w:t>
      </w:r>
    </w:p>
    <w:p w:rsidR="006F6FEE" w:rsidRPr="006F6FEE" w:rsidRDefault="006F6FEE" w:rsidP="006F6FEE">
      <w:pPr>
        <w:spacing w:after="0" w:line="240" w:lineRule="auto"/>
        <w:rPr>
          <w:rFonts w:asciiTheme="majorHAnsi" w:hAnsiTheme="majorHAnsi"/>
          <w:sz w:val="24"/>
          <w:szCs w:val="24"/>
        </w:rPr>
      </w:pPr>
      <w:r w:rsidRPr="006F6FEE">
        <w:rPr>
          <w:rFonts w:asciiTheme="majorHAnsi" w:hAnsiTheme="majorHAnsi"/>
          <w:sz w:val="24"/>
          <w:szCs w:val="24"/>
        </w:rPr>
        <w:t>Фисенко Е.Ю., педагог-психолог МБОУ «СШ №40»</w:t>
      </w:r>
    </w:p>
    <w:p w:rsidR="006F6FEE" w:rsidRPr="006F6FEE" w:rsidRDefault="006F6FEE" w:rsidP="006F6FEE">
      <w:pPr>
        <w:spacing w:after="0" w:line="240" w:lineRule="auto"/>
        <w:rPr>
          <w:rFonts w:asciiTheme="majorHAnsi" w:hAnsiTheme="majorHAnsi"/>
          <w:sz w:val="24"/>
          <w:szCs w:val="24"/>
        </w:rPr>
      </w:pPr>
      <w:r w:rsidRPr="006F6FEE">
        <w:rPr>
          <w:rFonts w:asciiTheme="majorHAnsi" w:hAnsiTheme="majorHAnsi"/>
          <w:sz w:val="24"/>
          <w:szCs w:val="24"/>
        </w:rPr>
        <w:t>Баламошева Е.В., педагог-психолог МБОУ «СШ №40»</w:t>
      </w:r>
    </w:p>
    <w:p w:rsidR="006F6FEE" w:rsidRDefault="006F6FEE" w:rsidP="006F6FEE">
      <w:pPr>
        <w:spacing w:after="0" w:line="240" w:lineRule="auto"/>
        <w:ind w:firstLine="567"/>
        <w:jc w:val="center"/>
        <w:rPr>
          <w:rFonts w:asciiTheme="majorHAnsi" w:hAnsiTheme="majorHAnsi"/>
          <w:b/>
          <w:sz w:val="36"/>
          <w:szCs w:val="36"/>
        </w:rPr>
      </w:pPr>
    </w:p>
    <w:p w:rsidR="006F6FEE" w:rsidRDefault="006F6FEE" w:rsidP="006F6FEE">
      <w:pPr>
        <w:spacing w:line="240" w:lineRule="auto"/>
        <w:ind w:firstLine="567"/>
        <w:rPr>
          <w:rFonts w:asciiTheme="majorHAnsi" w:hAnsiTheme="majorHAnsi"/>
        </w:rPr>
      </w:pPr>
      <w:r w:rsidRPr="006F6FEE">
        <w:rPr>
          <w:rFonts w:asciiTheme="majorHAnsi" w:hAnsiTheme="majorHAnsi"/>
        </w:rPr>
        <w:t>Условн</w:t>
      </w:r>
      <w:r>
        <w:rPr>
          <w:rFonts w:asciiTheme="majorHAnsi" w:hAnsiTheme="majorHAnsi"/>
        </w:rPr>
        <w:t>ые обозначения:</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4819"/>
      </w:tblGrid>
      <w:tr w:rsidR="006F6FEE" w:rsidTr="006F6FEE">
        <w:tc>
          <w:tcPr>
            <w:tcW w:w="1101" w:type="dxa"/>
            <w:shd w:val="clear" w:color="auto" w:fill="92D050"/>
          </w:tcPr>
          <w:p w:rsidR="006F6FEE" w:rsidRDefault="006F6FEE" w:rsidP="006F6FEE">
            <w:pPr>
              <w:rPr>
                <w:rFonts w:asciiTheme="majorHAnsi" w:hAnsiTheme="majorHAnsi"/>
              </w:rPr>
            </w:pPr>
          </w:p>
        </w:tc>
        <w:tc>
          <w:tcPr>
            <w:tcW w:w="14819" w:type="dxa"/>
          </w:tcPr>
          <w:p w:rsidR="006F6FEE" w:rsidRDefault="006F6FEE" w:rsidP="006F6FEE">
            <w:pPr>
              <w:rPr>
                <w:rFonts w:asciiTheme="majorHAnsi" w:hAnsiTheme="majorHAnsi"/>
              </w:rPr>
            </w:pPr>
            <w:r>
              <w:rPr>
                <w:rFonts w:asciiTheme="majorHAnsi" w:hAnsiTheme="majorHAnsi"/>
              </w:rPr>
              <w:t>- о</w:t>
            </w:r>
            <w:r w:rsidRPr="006F6FEE">
              <w:rPr>
                <w:rFonts w:asciiTheme="majorHAnsi" w:hAnsiTheme="majorHAnsi"/>
              </w:rPr>
              <w:t>тносительно безопасные  - методики, не содержащие прямые вопросы и указания на суицидные действия</w:t>
            </w:r>
          </w:p>
        </w:tc>
      </w:tr>
      <w:tr w:rsidR="006F6FEE" w:rsidTr="006F6FEE">
        <w:tc>
          <w:tcPr>
            <w:tcW w:w="1101" w:type="dxa"/>
            <w:shd w:val="clear" w:color="auto" w:fill="FF0000"/>
          </w:tcPr>
          <w:p w:rsidR="006F6FEE" w:rsidRDefault="006F6FEE" w:rsidP="006F6FEE">
            <w:pPr>
              <w:rPr>
                <w:rFonts w:asciiTheme="majorHAnsi" w:hAnsiTheme="majorHAnsi"/>
              </w:rPr>
            </w:pPr>
          </w:p>
        </w:tc>
        <w:tc>
          <w:tcPr>
            <w:tcW w:w="14819" w:type="dxa"/>
          </w:tcPr>
          <w:p w:rsidR="006F6FEE" w:rsidRDefault="006F6FEE" w:rsidP="006F6FEE">
            <w:pPr>
              <w:rPr>
                <w:rFonts w:asciiTheme="majorHAnsi" w:hAnsiTheme="majorHAnsi"/>
              </w:rPr>
            </w:pPr>
            <w:r>
              <w:rPr>
                <w:rFonts w:asciiTheme="majorHAnsi" w:hAnsiTheme="majorHAnsi"/>
              </w:rPr>
              <w:t>- н</w:t>
            </w:r>
            <w:r w:rsidRPr="006F6FEE">
              <w:rPr>
                <w:rFonts w:asciiTheme="majorHAnsi" w:hAnsiTheme="majorHAnsi"/>
              </w:rPr>
              <w:t>ебезопасные (с прямыми вопросами) - методики, содержащие прямые вопросы и указания на суицидные действия, должны использоваться с крайней степенью осторожности</w:t>
            </w:r>
          </w:p>
        </w:tc>
      </w:tr>
      <w:tr w:rsidR="006F6FEE" w:rsidTr="006F6FEE">
        <w:tc>
          <w:tcPr>
            <w:tcW w:w="1101" w:type="dxa"/>
            <w:shd w:val="clear" w:color="auto" w:fill="CCC0D9" w:themeFill="accent4" w:themeFillTint="66"/>
          </w:tcPr>
          <w:p w:rsidR="006F6FEE" w:rsidRDefault="006F6FEE" w:rsidP="006F6FEE">
            <w:pPr>
              <w:rPr>
                <w:rFonts w:asciiTheme="majorHAnsi" w:hAnsiTheme="majorHAnsi"/>
              </w:rPr>
            </w:pPr>
          </w:p>
        </w:tc>
        <w:tc>
          <w:tcPr>
            <w:tcW w:w="14819" w:type="dxa"/>
          </w:tcPr>
          <w:p w:rsidR="006F6FEE" w:rsidRDefault="006F6FEE" w:rsidP="006F6FEE">
            <w:pPr>
              <w:rPr>
                <w:rFonts w:asciiTheme="majorHAnsi" w:hAnsiTheme="majorHAnsi"/>
              </w:rPr>
            </w:pPr>
            <w:r>
              <w:rPr>
                <w:rFonts w:asciiTheme="majorHAnsi" w:hAnsiTheme="majorHAnsi"/>
              </w:rPr>
              <w:t>- к</w:t>
            </w:r>
            <w:r w:rsidRPr="006F6FEE">
              <w:rPr>
                <w:rFonts w:asciiTheme="majorHAnsi" w:hAnsiTheme="majorHAnsi"/>
              </w:rPr>
              <w:t>освенные – методики, направленные на уточнение причин, способствующих суицидальным проявлениям</w:t>
            </w:r>
          </w:p>
        </w:tc>
      </w:tr>
      <w:tr w:rsidR="006F6FEE" w:rsidTr="006F6FEE">
        <w:tc>
          <w:tcPr>
            <w:tcW w:w="1101" w:type="dxa"/>
            <w:shd w:val="clear" w:color="auto" w:fill="FFFF00"/>
          </w:tcPr>
          <w:p w:rsidR="006F6FEE" w:rsidRDefault="006F6FEE" w:rsidP="006F6FEE">
            <w:pPr>
              <w:rPr>
                <w:rFonts w:asciiTheme="majorHAnsi" w:hAnsiTheme="majorHAnsi"/>
              </w:rPr>
            </w:pPr>
          </w:p>
        </w:tc>
        <w:tc>
          <w:tcPr>
            <w:tcW w:w="14819" w:type="dxa"/>
          </w:tcPr>
          <w:p w:rsidR="006F6FEE" w:rsidRDefault="006F6FEE" w:rsidP="006F6FEE">
            <w:pPr>
              <w:rPr>
                <w:rFonts w:asciiTheme="majorHAnsi" w:hAnsiTheme="majorHAnsi"/>
              </w:rPr>
            </w:pPr>
            <w:r>
              <w:rPr>
                <w:rFonts w:asciiTheme="majorHAnsi" w:hAnsiTheme="majorHAnsi"/>
                <w:iCs/>
              </w:rPr>
              <w:t>- м</w:t>
            </w:r>
            <w:r w:rsidRPr="006F6FEE">
              <w:rPr>
                <w:rFonts w:asciiTheme="majorHAnsi" w:hAnsiTheme="majorHAnsi"/>
                <w:iCs/>
              </w:rPr>
              <w:t>етодики, основанные на наблюдениях педагогов, педагогов-психологов и родителей.</w:t>
            </w:r>
          </w:p>
        </w:tc>
      </w:tr>
    </w:tbl>
    <w:p w:rsidR="006F6FEE" w:rsidRDefault="006F6FEE" w:rsidP="006F6FEE">
      <w:pPr>
        <w:spacing w:after="0" w:line="240" w:lineRule="auto"/>
        <w:ind w:firstLine="567"/>
        <w:jc w:val="center"/>
        <w:rPr>
          <w:rFonts w:asciiTheme="majorHAnsi" w:hAnsiTheme="majorHAnsi"/>
          <w:b/>
          <w:sz w:val="36"/>
          <w:szCs w:val="36"/>
        </w:rPr>
      </w:pPr>
    </w:p>
    <w:p w:rsidR="006F6FEE" w:rsidRDefault="006F6FEE" w:rsidP="006F6FEE">
      <w:pPr>
        <w:spacing w:after="0" w:line="240" w:lineRule="auto"/>
        <w:ind w:firstLine="567"/>
        <w:jc w:val="center"/>
        <w:rPr>
          <w:rFonts w:asciiTheme="majorHAnsi" w:hAnsiTheme="majorHAnsi"/>
          <w:b/>
          <w:sz w:val="36"/>
          <w:szCs w:val="36"/>
        </w:rPr>
      </w:pPr>
    </w:p>
    <w:tbl>
      <w:tblPr>
        <w:tblStyle w:val="af9"/>
        <w:tblW w:w="15727" w:type="dxa"/>
        <w:tblLayout w:type="fixed"/>
        <w:tblLook w:val="04A0" w:firstRow="1" w:lastRow="0" w:firstColumn="1" w:lastColumn="0" w:noHBand="0" w:noVBand="1"/>
      </w:tblPr>
      <w:tblGrid>
        <w:gridCol w:w="534"/>
        <w:gridCol w:w="5244"/>
        <w:gridCol w:w="8222"/>
        <w:gridCol w:w="1701"/>
        <w:gridCol w:w="26"/>
      </w:tblGrid>
      <w:tr w:rsidR="0043794C" w:rsidRPr="0043794C" w:rsidTr="00303509">
        <w:tc>
          <w:tcPr>
            <w:tcW w:w="534" w:type="dxa"/>
            <w:shd w:val="clear" w:color="auto" w:fill="auto"/>
          </w:tcPr>
          <w:p w:rsidR="0043794C" w:rsidRPr="0043794C" w:rsidRDefault="00F045E1" w:rsidP="0043794C">
            <w:pPr>
              <w:pStyle w:val="a3"/>
              <w:spacing w:before="0" w:beforeAutospacing="0" w:after="0" w:afterAutospacing="0"/>
              <w:jc w:val="center"/>
              <w:rPr>
                <w:rFonts w:asciiTheme="minorHAnsi" w:hAnsiTheme="minorHAnsi"/>
                <w:b/>
                <w:iCs/>
              </w:rPr>
            </w:pPr>
            <w:r>
              <w:rPr>
                <w:rFonts w:asciiTheme="minorHAnsi" w:hAnsiTheme="minorHAnsi"/>
                <w:b/>
                <w:iCs/>
              </w:rPr>
              <w:t>№</w:t>
            </w:r>
          </w:p>
        </w:tc>
        <w:tc>
          <w:tcPr>
            <w:tcW w:w="5244" w:type="dxa"/>
            <w:shd w:val="clear" w:color="auto" w:fill="auto"/>
          </w:tcPr>
          <w:p w:rsidR="0043794C" w:rsidRPr="0043794C" w:rsidRDefault="0043794C" w:rsidP="0043794C">
            <w:pPr>
              <w:pStyle w:val="a3"/>
              <w:spacing w:before="0" w:beforeAutospacing="0" w:after="0" w:afterAutospacing="0"/>
              <w:jc w:val="center"/>
              <w:rPr>
                <w:rFonts w:asciiTheme="minorHAnsi" w:hAnsiTheme="minorHAnsi"/>
                <w:b/>
                <w:iCs/>
              </w:rPr>
            </w:pPr>
            <w:r w:rsidRPr="0043794C">
              <w:rPr>
                <w:rFonts w:asciiTheme="minorHAnsi" w:hAnsiTheme="minorHAnsi"/>
                <w:b/>
                <w:iCs/>
              </w:rPr>
              <w:t>Название методики</w:t>
            </w:r>
          </w:p>
        </w:tc>
        <w:tc>
          <w:tcPr>
            <w:tcW w:w="8222" w:type="dxa"/>
            <w:shd w:val="clear" w:color="auto" w:fill="auto"/>
          </w:tcPr>
          <w:p w:rsidR="0043794C" w:rsidRPr="0043794C" w:rsidRDefault="0043794C" w:rsidP="0043794C">
            <w:pPr>
              <w:pStyle w:val="a3"/>
              <w:spacing w:before="0" w:beforeAutospacing="0" w:after="0" w:afterAutospacing="0"/>
              <w:jc w:val="center"/>
              <w:rPr>
                <w:rFonts w:asciiTheme="minorHAnsi" w:hAnsiTheme="minorHAnsi"/>
                <w:b/>
                <w:iCs/>
              </w:rPr>
            </w:pPr>
            <w:r w:rsidRPr="0043794C">
              <w:rPr>
                <w:rFonts w:asciiTheme="minorHAnsi" w:hAnsiTheme="minorHAnsi"/>
                <w:b/>
                <w:iCs/>
              </w:rPr>
              <w:t>Назначение</w:t>
            </w:r>
          </w:p>
        </w:tc>
        <w:tc>
          <w:tcPr>
            <w:tcW w:w="1727" w:type="dxa"/>
            <w:gridSpan w:val="2"/>
            <w:shd w:val="clear" w:color="auto" w:fill="auto"/>
          </w:tcPr>
          <w:p w:rsidR="0043794C" w:rsidRPr="0043794C" w:rsidRDefault="0043794C" w:rsidP="0043794C">
            <w:pPr>
              <w:pStyle w:val="a3"/>
              <w:spacing w:before="0" w:beforeAutospacing="0" w:after="0" w:afterAutospacing="0"/>
              <w:jc w:val="center"/>
              <w:rPr>
                <w:rFonts w:asciiTheme="minorHAnsi" w:hAnsiTheme="minorHAnsi"/>
                <w:b/>
                <w:iCs/>
              </w:rPr>
            </w:pPr>
            <w:r w:rsidRPr="0043794C">
              <w:rPr>
                <w:rFonts w:asciiTheme="minorHAnsi" w:hAnsiTheme="minorHAnsi"/>
                <w:b/>
                <w:iCs/>
              </w:rPr>
              <w:t>Возраст</w:t>
            </w:r>
          </w:p>
        </w:tc>
      </w:tr>
      <w:tr w:rsidR="0043794C" w:rsidRPr="0043794C" w:rsidTr="00303509">
        <w:tc>
          <w:tcPr>
            <w:tcW w:w="534" w:type="dxa"/>
            <w:shd w:val="clear" w:color="auto" w:fill="auto"/>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auto"/>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 xml:space="preserve">Методика «Сигнал» (Издательство «Иматон», разработали М. В. Зотов и В. М. Петрукович под руководством доктора медицинских наук В. Н. Сысоева) URL:  </w:t>
            </w:r>
            <w:hyperlink r:id="rId8" w:history="1">
              <w:r w:rsidRPr="0043794C">
                <w:rPr>
                  <w:rFonts w:asciiTheme="minorHAnsi" w:hAnsiTheme="minorHAnsi"/>
                  <w:iCs/>
                  <w:color w:val="0000FF"/>
                </w:rPr>
                <w:t>http://shop.imaton.com/catalog/item/153/</w:t>
              </w:r>
            </w:hyperlink>
          </w:p>
        </w:tc>
        <w:tc>
          <w:tcPr>
            <w:tcW w:w="8222" w:type="dxa"/>
            <w:shd w:val="clear" w:color="auto" w:fill="auto"/>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Может использоваться в клиниках, при судебно-психологических экспертизах, в учреждениях исполнения наказаний, в силовых структурах, в случаях посттравматических расстройств и кризисных состояний, для решения задач профилактики суицидов, психотерапии и реабилитации лиц, склонных к самоубийству</w:t>
            </w:r>
          </w:p>
        </w:tc>
        <w:tc>
          <w:tcPr>
            <w:tcW w:w="1727" w:type="dxa"/>
            <w:gridSpan w:val="2"/>
            <w:shd w:val="clear" w:color="auto" w:fill="auto"/>
          </w:tcPr>
          <w:p w:rsidR="0043794C" w:rsidRPr="0043794C" w:rsidRDefault="0043794C" w:rsidP="0043794C">
            <w:pPr>
              <w:pStyle w:val="a3"/>
              <w:spacing w:before="0" w:beforeAutospacing="0" w:after="0" w:afterAutospacing="0"/>
              <w:rPr>
                <w:rFonts w:asciiTheme="minorHAnsi" w:hAnsiTheme="minorHAnsi"/>
                <w:iCs/>
                <w:lang w:val="en-US"/>
              </w:rPr>
            </w:pPr>
            <w:r w:rsidRPr="0043794C">
              <w:rPr>
                <w:rFonts w:asciiTheme="minorHAnsi" w:hAnsiTheme="minorHAnsi"/>
                <w:iCs/>
              </w:rPr>
              <w:t>с 16 лет</w:t>
            </w:r>
          </w:p>
        </w:tc>
      </w:tr>
      <w:tr w:rsidR="0043794C" w:rsidRPr="0043794C" w:rsidTr="00303509">
        <w:tc>
          <w:tcPr>
            <w:tcW w:w="534" w:type="dxa"/>
            <w:shd w:val="clear" w:color="auto" w:fill="92D050"/>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92D050"/>
          </w:tcPr>
          <w:p w:rsid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 xml:space="preserve"> «Методика диагностики суицидального поведения» (Горская M.B.)</w:t>
            </w:r>
          </w:p>
          <w:p w:rsidR="00E755AC" w:rsidRDefault="00E755AC" w:rsidP="0043794C">
            <w:pPr>
              <w:pStyle w:val="a3"/>
              <w:spacing w:before="0" w:beforeAutospacing="0" w:after="0" w:afterAutospacing="0"/>
              <w:rPr>
                <w:rFonts w:asciiTheme="minorHAnsi" w:hAnsiTheme="minorHAnsi"/>
                <w:iCs/>
              </w:rPr>
            </w:pPr>
            <w:r>
              <w:rPr>
                <w:rFonts w:asciiTheme="minorHAnsi" w:hAnsiTheme="minorHAnsi"/>
                <w:iCs/>
              </w:rPr>
              <w:t>или</w:t>
            </w:r>
          </w:p>
          <w:p w:rsidR="00E755AC" w:rsidRPr="0043794C" w:rsidRDefault="00E755AC" w:rsidP="0043794C">
            <w:pPr>
              <w:pStyle w:val="a3"/>
              <w:spacing w:before="0" w:beforeAutospacing="0" w:after="0" w:afterAutospacing="0"/>
              <w:rPr>
                <w:rFonts w:asciiTheme="minorHAnsi" w:hAnsiTheme="minorHAnsi"/>
                <w:iCs/>
              </w:rPr>
            </w:pPr>
            <w:r w:rsidRPr="00DF7D5A">
              <w:rPr>
                <w:rFonts w:asciiTheme="minorHAnsi" w:hAnsiTheme="minorHAnsi"/>
                <w:iCs/>
              </w:rPr>
              <w:t>Изучение склонности подростков к суицидальному поведению (СПСП М.В. Горская)</w:t>
            </w:r>
          </w:p>
        </w:tc>
        <w:tc>
          <w:tcPr>
            <w:tcW w:w="8222" w:type="dxa"/>
            <w:shd w:val="clear" w:color="auto" w:fill="92D050"/>
          </w:tcPr>
          <w:p w:rsidR="0043794C" w:rsidRPr="0043794C" w:rsidRDefault="00303509" w:rsidP="0043794C">
            <w:pPr>
              <w:pStyle w:val="a3"/>
              <w:spacing w:before="0" w:beforeAutospacing="0" w:after="0" w:afterAutospacing="0"/>
              <w:rPr>
                <w:rFonts w:asciiTheme="minorHAnsi" w:hAnsiTheme="minorHAnsi"/>
                <w:iCs/>
              </w:rPr>
            </w:pPr>
            <w:r>
              <w:rPr>
                <w:rFonts w:asciiTheme="minorHAnsi" w:hAnsiTheme="minorHAnsi"/>
                <w:iCs/>
              </w:rPr>
              <w:t>п</w:t>
            </w:r>
            <w:r w:rsidRPr="0043794C">
              <w:rPr>
                <w:rFonts w:asciiTheme="minorHAnsi" w:hAnsiTheme="minorHAnsi"/>
                <w:iCs/>
              </w:rPr>
              <w:t>редназначена для диагностики суицидального поведения подростков</w:t>
            </w:r>
          </w:p>
        </w:tc>
        <w:tc>
          <w:tcPr>
            <w:tcW w:w="1727" w:type="dxa"/>
            <w:gridSpan w:val="2"/>
            <w:shd w:val="clear" w:color="auto" w:fill="92D05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с 16-17 лет</w:t>
            </w:r>
          </w:p>
        </w:tc>
      </w:tr>
      <w:tr w:rsidR="0043794C" w:rsidRPr="0043794C" w:rsidTr="00303509">
        <w:tc>
          <w:tcPr>
            <w:tcW w:w="534" w:type="dxa"/>
            <w:shd w:val="clear" w:color="auto" w:fill="auto"/>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auto"/>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«Опросник причин для жизни» М. Лайнхен («Сигнал»)</w:t>
            </w:r>
          </w:p>
        </w:tc>
        <w:tc>
          <w:tcPr>
            <w:tcW w:w="8222" w:type="dxa"/>
            <w:shd w:val="clear" w:color="auto" w:fill="auto"/>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Эффективная диагностика антисуицидальных ресурсов и потенциалов защитных факторов у лиц с суицидальными намерениями</w:t>
            </w:r>
          </w:p>
        </w:tc>
        <w:tc>
          <w:tcPr>
            <w:tcW w:w="1727" w:type="dxa"/>
            <w:gridSpan w:val="2"/>
            <w:shd w:val="clear" w:color="auto" w:fill="auto"/>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rPr>
              <w:t>от 14 до 19 лет</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 xml:space="preserve"> «Незаконченные предложения» (вариант методики Saks-Sidney, адаптирована в НИИ психоневрологии им. В.М. Бехтерева)</w:t>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rPr>
              <w:t>Является проективной методикой, позволяющей направленно выяснить отношение испытуемого к окружающему и некоторые личностные установки</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от 14 лет и старше</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«Цветовой тест М. Люшера»</w:t>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Предназначен для исследования личности путем анализа  ее  субъективных  предпочтений при  выборе цветовых стимулов</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подростковый возраст и старше</w:t>
            </w:r>
          </w:p>
        </w:tc>
      </w:tr>
      <w:tr w:rsidR="0043794C" w:rsidRPr="0043794C" w:rsidTr="00303509">
        <w:tc>
          <w:tcPr>
            <w:tcW w:w="534" w:type="dxa"/>
            <w:shd w:val="clear" w:color="auto" w:fill="FFFF00"/>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FF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«Прогностическая таблица риска суицида у детей и подростков» (АН. Волкова)</w:t>
            </w:r>
          </w:p>
        </w:tc>
        <w:tc>
          <w:tcPr>
            <w:tcW w:w="8222" w:type="dxa"/>
            <w:shd w:val="clear" w:color="auto" w:fill="FFFF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Предназначена для оценки риска суицида у детей и подростков</w:t>
            </w:r>
          </w:p>
        </w:tc>
        <w:tc>
          <w:tcPr>
            <w:tcW w:w="1727" w:type="dxa"/>
            <w:gridSpan w:val="2"/>
            <w:shd w:val="clear" w:color="auto" w:fill="FFFF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любой возраст</w:t>
            </w:r>
          </w:p>
        </w:tc>
      </w:tr>
      <w:tr w:rsidR="0043794C" w:rsidRPr="0043794C" w:rsidTr="00303509">
        <w:tc>
          <w:tcPr>
            <w:tcW w:w="534" w:type="dxa"/>
            <w:shd w:val="clear" w:color="auto" w:fill="92D050"/>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92D05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«Опросник суицидального риска» (модификация Т.Н. Разуваевой)</w:t>
            </w:r>
          </w:p>
        </w:tc>
        <w:tc>
          <w:tcPr>
            <w:tcW w:w="8222" w:type="dxa"/>
            <w:shd w:val="clear" w:color="auto" w:fill="92D05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Экспресс-диагностика суицидального риска, выявление уровня сформированности суицидальных намерений с целью предупреждения серьезных попыток самоубийства</w:t>
            </w:r>
          </w:p>
        </w:tc>
        <w:tc>
          <w:tcPr>
            <w:tcW w:w="1727" w:type="dxa"/>
            <w:gridSpan w:val="2"/>
            <w:shd w:val="clear" w:color="auto" w:fill="92D05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с 14 лет</w:t>
            </w:r>
          </w:p>
        </w:tc>
      </w:tr>
      <w:tr w:rsidR="0043794C" w:rsidRPr="0043794C" w:rsidTr="00303509">
        <w:tc>
          <w:tcPr>
            <w:tcW w:w="534" w:type="dxa"/>
            <w:shd w:val="clear" w:color="auto" w:fill="FFFF00"/>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FF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«Карта риска суицида» (модификация для подростков Л.Б. Шнайдер)</w:t>
            </w:r>
          </w:p>
        </w:tc>
        <w:tc>
          <w:tcPr>
            <w:tcW w:w="8222" w:type="dxa"/>
            <w:shd w:val="clear" w:color="auto" w:fill="FFFF00"/>
          </w:tcPr>
          <w:p w:rsidR="0043794C" w:rsidRPr="0043794C" w:rsidRDefault="0043794C" w:rsidP="0043794C">
            <w:pPr>
              <w:pStyle w:val="a3"/>
              <w:spacing w:before="0" w:beforeAutospacing="0" w:after="0" w:afterAutospacing="0"/>
              <w:rPr>
                <w:rFonts w:asciiTheme="minorHAnsi" w:hAnsiTheme="minorHAnsi"/>
              </w:rPr>
            </w:pPr>
            <w:r w:rsidRPr="0043794C">
              <w:rPr>
                <w:rFonts w:asciiTheme="minorHAnsi" w:hAnsiTheme="minorHAnsi"/>
              </w:rPr>
              <w:t>Предназначена для определения степени выраженности факторов риска суицида у подростков</w:t>
            </w:r>
          </w:p>
        </w:tc>
        <w:tc>
          <w:tcPr>
            <w:tcW w:w="1727" w:type="dxa"/>
            <w:gridSpan w:val="2"/>
            <w:shd w:val="clear" w:color="auto" w:fill="FFFF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использовать для родителей и педагогов</w:t>
            </w:r>
          </w:p>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(подростковый возраст)</w:t>
            </w:r>
          </w:p>
        </w:tc>
      </w:tr>
      <w:tr w:rsidR="0043794C" w:rsidRPr="0043794C" w:rsidTr="00303509">
        <w:tc>
          <w:tcPr>
            <w:tcW w:w="534" w:type="dxa"/>
            <w:shd w:val="clear" w:color="auto" w:fill="FF0000"/>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00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Тест «Ваши суицидальные наклонности» (3. Королева)</w:t>
            </w:r>
          </w:p>
        </w:tc>
        <w:tc>
          <w:tcPr>
            <w:tcW w:w="8222" w:type="dxa"/>
            <w:shd w:val="clear" w:color="auto" w:fill="FF0000"/>
          </w:tcPr>
          <w:p w:rsidR="0043794C" w:rsidRPr="0043794C" w:rsidRDefault="0043794C" w:rsidP="0043794C">
            <w:pPr>
              <w:pStyle w:val="a3"/>
              <w:spacing w:before="0" w:beforeAutospacing="0" w:after="0" w:afterAutospacing="0"/>
              <w:rPr>
                <w:rFonts w:asciiTheme="minorHAnsi" w:hAnsiTheme="minorHAnsi"/>
              </w:rPr>
            </w:pPr>
            <w:r w:rsidRPr="0043794C">
              <w:rPr>
                <w:rFonts w:asciiTheme="minorHAnsi" w:hAnsiTheme="minorHAnsi"/>
              </w:rPr>
              <w:t>Предназначен для определения суицидальных наклонностей субъекта</w:t>
            </w:r>
          </w:p>
        </w:tc>
        <w:tc>
          <w:tcPr>
            <w:tcW w:w="1727" w:type="dxa"/>
            <w:gridSpan w:val="2"/>
            <w:shd w:val="clear" w:color="auto" w:fill="FF00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любой возраст</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диагностики уровня субъективного ощущения одиночества» Д.Рассела и М.Фергюсова</w:t>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rPr>
            </w:pPr>
            <w:r w:rsidRPr="0043794C">
              <w:rPr>
                <w:rFonts w:asciiTheme="minorHAnsi" w:hAnsiTheme="minorHAnsi"/>
              </w:rPr>
              <w:t>Предназначен для определения уровня одиночества, насколько человек ощущает себя одиноким</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подростковый возраст и старше</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Опросник С.Г. Корчагина «Одиночество»</w:t>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rPr>
            </w:pPr>
            <w:r w:rsidRPr="0043794C">
              <w:rPr>
                <w:rFonts w:asciiTheme="minorHAnsi" w:hAnsiTheme="minorHAnsi"/>
              </w:rPr>
              <w:t>Позволяет диагностировать глубину переживания одиночества</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подростковый возраст и старше</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 xml:space="preserve">Методика «Патохарактерологический диагностический опросник» (ПДО) Личко А.Е. </w:t>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Предназначен для определения в подростковом возрасте типов характера при психопатиях, психопатических развитиях, а также при акцентуациях характера, являющихся крайними вариантами нормы</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14-18 лет</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«Самооценка психических состояний личности» (Опросник Г. Айзенка, адаптация М.В. Горской)</w:t>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Предназначена для диагностики таких психических состояний как: тревожность, фрустрация, агрессивность, ригидность</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подростковый возраст и старше</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 xml:space="preserve">Методика определения смысложизненной </w:t>
            </w:r>
            <w:r w:rsidRPr="0043794C">
              <w:rPr>
                <w:rFonts w:asciiTheme="minorHAnsi" w:hAnsiTheme="minorHAnsi"/>
                <w:iCs/>
              </w:rPr>
              <w:lastRenderedPageBreak/>
              <w:t>ориентации (адаптация Д. А. Леонтьева). Это адаптированный Д. А. Леонтьевым вариант методики «Цель в жизни» Д. Крамбо и Л. Махолика. И оригинал, и отечественный вариант методики отражают стремление к смыслу жизни в описании В. Франкла</w:t>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lastRenderedPageBreak/>
              <w:t xml:space="preserve">С помощью этого теста исследуются представления старшеклассников о </w:t>
            </w:r>
            <w:r w:rsidRPr="0043794C">
              <w:rPr>
                <w:rFonts w:asciiTheme="minorHAnsi" w:hAnsiTheme="minorHAnsi"/>
                <w:iCs/>
              </w:rPr>
              <w:lastRenderedPageBreak/>
              <w:t>будущей жизни по таким характеристикам, как наличие или отсутствие целей в будущем, осмысленность жизненной перспективы, интерес к жизни, удовлетворенность жизнью, представления о себе как об активной и сильной личности, самостоятельно принимающей решения и контролирующей свою жизнь</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lastRenderedPageBreak/>
              <w:t xml:space="preserve">старший </w:t>
            </w:r>
            <w:r w:rsidRPr="0043794C">
              <w:rPr>
                <w:rFonts w:asciiTheme="minorHAnsi" w:hAnsiTheme="minorHAnsi"/>
                <w:iCs/>
              </w:rPr>
              <w:lastRenderedPageBreak/>
              <w:t>школьный возраст</w:t>
            </w:r>
          </w:p>
        </w:tc>
      </w:tr>
      <w:tr w:rsidR="0043794C" w:rsidRPr="0043794C" w:rsidTr="00303509">
        <w:tc>
          <w:tcPr>
            <w:tcW w:w="534" w:type="dxa"/>
            <w:shd w:val="clear" w:color="auto" w:fill="FF0000"/>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00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дифференцированной диагностики депрессивных состояний (В. Зунга, адаптация Т.И. Балашовой)</w:t>
            </w:r>
          </w:p>
        </w:tc>
        <w:tc>
          <w:tcPr>
            <w:tcW w:w="8222" w:type="dxa"/>
            <w:shd w:val="clear" w:color="auto" w:fill="FF00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Предназначен для дифференциальной диагностики депрессивных состояний и состояний, близких к депрессии, для скрининг—диагностики при массовых исследованиях и в целях предварительной, доврачебной диагностики</w:t>
            </w:r>
          </w:p>
        </w:tc>
        <w:tc>
          <w:tcPr>
            <w:tcW w:w="1727" w:type="dxa"/>
            <w:gridSpan w:val="2"/>
            <w:shd w:val="clear" w:color="auto" w:fill="FF00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подростковый возраст и старше</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 xml:space="preserve">Методика «Тест фрустрационной толерантности Розенцвейга» </w:t>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предназначена для исследования реакций на неудачу и способов выхода из ситуаций, препятствующих деятельности или удовлетворению потребностей личности.</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2 варианта: детский (до подросткового возраста) и взрослый (от подросткового возраста и старше)</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«Факторный личностный опросник Р.Кеттелла»</w:t>
            </w:r>
          </w:p>
        </w:tc>
        <w:tc>
          <w:tcPr>
            <w:tcW w:w="8222" w:type="dxa"/>
            <w:shd w:val="clear" w:color="auto" w:fill="CCC0D9" w:themeFill="accent4" w:themeFillTint="66"/>
          </w:tcPr>
          <w:p w:rsidR="0043794C" w:rsidRPr="0043794C" w:rsidRDefault="0043794C" w:rsidP="0043794C">
            <w:pPr>
              <w:jc w:val="both"/>
              <w:rPr>
                <w:rFonts w:eastAsia="Times New Roman" w:cs="Times New Roman"/>
                <w:iCs/>
                <w:sz w:val="24"/>
                <w:szCs w:val="24"/>
              </w:rPr>
            </w:pPr>
            <w:r w:rsidRPr="0043794C">
              <w:rPr>
                <w:rFonts w:eastAsia="Times New Roman" w:cs="Times New Roman"/>
                <w:iCs/>
                <w:sz w:val="24"/>
                <w:szCs w:val="24"/>
              </w:rPr>
              <w:t xml:space="preserve">Предназначен для измерения 16 факторов личности – личностных черт, свойств, отражающих относительно устойчивые способы взаимодействия человека с окружающим миром и самим собой. Выявляются эмоциональные, коммуникативные, интеллектуальные свойства, а также свойства саморегуляции, обобщающие информацию человека о самом себе. </w:t>
            </w:r>
            <w:r w:rsidR="00303509" w:rsidRPr="0043794C">
              <w:rPr>
                <w:rFonts w:eastAsia="Times New Roman" w:cs="Times New Roman"/>
                <w:iCs/>
                <w:sz w:val="24"/>
                <w:szCs w:val="24"/>
              </w:rPr>
              <w:t>Тест может быть использован для многостороннего и углубленного изучения личности человека, его ха</w:t>
            </w:r>
            <w:r w:rsidR="00303509">
              <w:rPr>
                <w:rFonts w:eastAsia="Times New Roman" w:cs="Times New Roman"/>
                <w:iCs/>
                <w:sz w:val="24"/>
                <w:szCs w:val="24"/>
              </w:rPr>
              <w:t>р</w:t>
            </w:r>
            <w:r w:rsidR="00303509" w:rsidRPr="0043794C">
              <w:rPr>
                <w:rFonts w:eastAsia="Times New Roman" w:cs="Times New Roman"/>
                <w:iCs/>
                <w:sz w:val="24"/>
                <w:szCs w:val="24"/>
              </w:rPr>
              <w:t>актера, темперамента, интеллекта, эмоциональных, волевых, моральных, коммуникативных и других особенностей, что предполагает его применение в областях профориентации и расстановки кадров, медицинской психодиагностики, семейного консультирования, педагогики, научных исследований и т.д.</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старший школьный возраст</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«Ценностные ориентации и направленности личности» (Л .Н.Силантьева)</w:t>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Предназначена для изучения ценностных ориентаций личности, для того, чтобы получить общее представление о направленности личности, о сфере субъективно наиболее значимых ценностей и субъективное представление о степени их реализации</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подростковый возраст и старше</w:t>
            </w:r>
          </w:p>
        </w:tc>
      </w:tr>
      <w:tr w:rsidR="0043794C" w:rsidRPr="0043794C" w:rsidTr="00303509">
        <w:tc>
          <w:tcPr>
            <w:tcW w:w="534" w:type="dxa"/>
            <w:shd w:val="clear" w:color="auto" w:fill="92D050"/>
          </w:tcPr>
          <w:p w:rsidR="0043794C" w:rsidRPr="00F045E1" w:rsidRDefault="0043794C" w:rsidP="00F045E1">
            <w:pPr>
              <w:pStyle w:val="af6"/>
              <w:numPr>
                <w:ilvl w:val="0"/>
                <w:numId w:val="44"/>
              </w:numPr>
              <w:ind w:left="0" w:firstLine="0"/>
              <w:contextualSpacing w:val="0"/>
              <w:rPr>
                <w:sz w:val="24"/>
                <w:szCs w:val="24"/>
              </w:rPr>
            </w:pPr>
          </w:p>
        </w:tc>
        <w:tc>
          <w:tcPr>
            <w:tcW w:w="5244" w:type="dxa"/>
            <w:shd w:val="clear" w:color="auto" w:fill="92D050"/>
          </w:tcPr>
          <w:p w:rsidR="0043794C" w:rsidRPr="0043794C" w:rsidRDefault="0043794C" w:rsidP="0043794C">
            <w:pPr>
              <w:rPr>
                <w:sz w:val="24"/>
                <w:szCs w:val="24"/>
              </w:rPr>
            </w:pPr>
            <w:r w:rsidRPr="0043794C">
              <w:rPr>
                <w:sz w:val="24"/>
                <w:szCs w:val="24"/>
              </w:rPr>
              <w:t>Методика «Опросник Р.Кеттелла» (в адаптации А.Ю.Панасюка)</w:t>
            </w:r>
          </w:p>
        </w:tc>
        <w:tc>
          <w:tcPr>
            <w:tcW w:w="8222" w:type="dxa"/>
            <w:shd w:val="clear" w:color="auto" w:fill="92D050"/>
          </w:tcPr>
          <w:p w:rsidR="0043794C" w:rsidRPr="0043794C" w:rsidRDefault="0043794C" w:rsidP="0043794C">
            <w:pPr>
              <w:rPr>
                <w:sz w:val="24"/>
                <w:szCs w:val="24"/>
              </w:rPr>
            </w:pPr>
            <w:r w:rsidRPr="0043794C">
              <w:rPr>
                <w:sz w:val="24"/>
                <w:szCs w:val="24"/>
              </w:rPr>
              <w:t>Предназначена для изучения личностных характеристик</w:t>
            </w:r>
          </w:p>
        </w:tc>
        <w:tc>
          <w:tcPr>
            <w:tcW w:w="1727" w:type="dxa"/>
            <w:gridSpan w:val="2"/>
            <w:shd w:val="clear" w:color="auto" w:fill="92D050"/>
          </w:tcPr>
          <w:p w:rsidR="0043794C" w:rsidRPr="0043794C" w:rsidRDefault="0043794C" w:rsidP="0043794C">
            <w:pPr>
              <w:rPr>
                <w:sz w:val="24"/>
                <w:szCs w:val="24"/>
              </w:rPr>
            </w:pPr>
            <w:r w:rsidRPr="0043794C">
              <w:rPr>
                <w:sz w:val="24"/>
                <w:szCs w:val="24"/>
              </w:rPr>
              <w:t>подростковый возраст</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«Личностный опросник Айзенка» (в адаптации А.Ю.Панасюка)</w:t>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 xml:space="preserve">Направлен на исследование трех индивидуальных качеств ребенка — интравертность — </w:t>
            </w:r>
            <w:r w:rsidR="00303509" w:rsidRPr="0043794C">
              <w:rPr>
                <w:rFonts w:asciiTheme="minorHAnsi" w:hAnsiTheme="minorHAnsi"/>
                <w:iCs/>
              </w:rPr>
              <w:t>экстравертность</w:t>
            </w:r>
            <w:r w:rsidRPr="0043794C">
              <w:rPr>
                <w:rFonts w:asciiTheme="minorHAnsi" w:hAnsiTheme="minorHAnsi"/>
                <w:iCs/>
              </w:rPr>
              <w:t>, нейротизм и социальная желательность ответов</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подростковый возраст и старше</w:t>
            </w:r>
          </w:p>
        </w:tc>
      </w:tr>
      <w:tr w:rsidR="0043794C" w:rsidRPr="0043794C" w:rsidTr="00303509">
        <w:tc>
          <w:tcPr>
            <w:tcW w:w="534" w:type="dxa"/>
            <w:shd w:val="clear" w:color="auto" w:fill="FF0000"/>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00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определения суицидальной направленности» (Личностный опросник ИСН)</w:t>
            </w:r>
          </w:p>
        </w:tc>
        <w:tc>
          <w:tcPr>
            <w:tcW w:w="8222" w:type="dxa"/>
            <w:shd w:val="clear" w:color="auto" w:fill="FF00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Предназначен для выявления суицидально опасных установок у подростков</w:t>
            </w:r>
          </w:p>
        </w:tc>
        <w:tc>
          <w:tcPr>
            <w:tcW w:w="1727" w:type="dxa"/>
            <w:gridSpan w:val="2"/>
            <w:shd w:val="clear" w:color="auto" w:fill="FF00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13-18 лет</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«Диагностика враждебности» (по шкале Кука – Медлей)</w:t>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Предназначена для исследования враждебности личности по трем диагностическим шкалам - цинизма, агрессивности и враждебности</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подростковый возраст и старше</w:t>
            </w:r>
          </w:p>
        </w:tc>
      </w:tr>
      <w:tr w:rsidR="0043794C" w:rsidRPr="0043794C" w:rsidTr="00303509">
        <w:tc>
          <w:tcPr>
            <w:tcW w:w="534" w:type="dxa"/>
            <w:shd w:val="clear" w:color="auto" w:fill="FF0000"/>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00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«Шкала депрессии А.Т. Бека»</w:t>
            </w:r>
          </w:p>
        </w:tc>
        <w:tc>
          <w:tcPr>
            <w:tcW w:w="8222" w:type="dxa"/>
            <w:shd w:val="clear" w:color="auto" w:fill="FF00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 xml:space="preserve">Позволяет определить степень тяжести депрессивного расстройства </w:t>
            </w:r>
          </w:p>
        </w:tc>
        <w:tc>
          <w:tcPr>
            <w:tcW w:w="1727" w:type="dxa"/>
            <w:gridSpan w:val="2"/>
            <w:shd w:val="clear" w:color="auto" w:fill="FF00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подростковый возраст</w:t>
            </w:r>
          </w:p>
        </w:tc>
      </w:tr>
      <w:tr w:rsidR="0043794C" w:rsidRPr="0043794C" w:rsidTr="00303509">
        <w:tc>
          <w:tcPr>
            <w:tcW w:w="534" w:type="dxa"/>
            <w:shd w:val="clear" w:color="auto" w:fill="92D050"/>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92D05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«Определение уровня депрессии» (Т.И. Балашова)</w:t>
            </w:r>
          </w:p>
        </w:tc>
        <w:tc>
          <w:tcPr>
            <w:tcW w:w="8222" w:type="dxa"/>
            <w:shd w:val="clear" w:color="auto" w:fill="92D05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Предназначена для определения уровня депрессии</w:t>
            </w:r>
          </w:p>
        </w:tc>
        <w:tc>
          <w:tcPr>
            <w:tcW w:w="1727" w:type="dxa"/>
            <w:gridSpan w:val="2"/>
            <w:shd w:val="clear" w:color="auto" w:fill="92D05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подростковый возраст и старше</w:t>
            </w:r>
          </w:p>
        </w:tc>
      </w:tr>
      <w:tr w:rsidR="0043794C" w:rsidRPr="0043794C" w:rsidTr="00303509">
        <w:tc>
          <w:tcPr>
            <w:tcW w:w="534" w:type="dxa"/>
            <w:shd w:val="clear" w:color="auto" w:fill="FFFF00"/>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FF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«Шкала тревожности Р.Сирса»</w:t>
            </w:r>
          </w:p>
        </w:tc>
        <w:tc>
          <w:tcPr>
            <w:tcW w:w="8222" w:type="dxa"/>
            <w:shd w:val="clear" w:color="auto" w:fill="FFFF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предназначена для определения уровня тревожности у дошкольников и младших школьников. Оценку школьника по данной шкале в качестве эксперта проводит их учитель или знающий ученика психолог</w:t>
            </w:r>
          </w:p>
        </w:tc>
        <w:tc>
          <w:tcPr>
            <w:tcW w:w="1727" w:type="dxa"/>
            <w:gridSpan w:val="2"/>
            <w:shd w:val="clear" w:color="auto" w:fill="FFFF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дошкольный и младший  школьный возраст</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«Шкала тревоги Ч.Д.Спилбергера» (State-TraitAnxietyInventory - STAI)</w:t>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Является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 Разработан Ч.Д.Спилбергером и адаптирован Ю.Л.Ханиным. </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с подросткового возраста</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самооценки школьных ситуаций» О.Кондаша</w:t>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 xml:space="preserve">Методика предназначена для диагностики тревожности по шкале тревожности. Методика разработана по принципу «Шкалы социально-ситуативной тревоги» О.Кондаша (1973). Особенность шкал такого типа состоит в том, что в них человек оценивает не наличие или отсутствие у себя каких- либо переживаний, симптомов тревожности, а ситуацию с точки зрения того, насколько она может вызвать тревогу. Преимущество шкал такого типа заключается, во-первых, в том, что они позволяют выявить области действительности, объекты, являющиеся для школьника основными источниками тревоги, и, во-вторых, в меньшей степени, чем другие типы </w:t>
            </w:r>
            <w:r w:rsidRPr="0043794C">
              <w:rPr>
                <w:rFonts w:asciiTheme="minorHAnsi" w:hAnsiTheme="minorHAnsi"/>
                <w:iCs/>
              </w:rPr>
              <w:lastRenderedPageBreak/>
              <w:t>опросников, оказываются зависимыми от особенностей развития у учащихся интроспекции. Данная шкала выявляет такие виды тревожности, как школьная, самооценочная, межличностная</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lastRenderedPageBreak/>
              <w:t>от 14 лет и старше</w:t>
            </w:r>
          </w:p>
        </w:tc>
      </w:tr>
      <w:tr w:rsidR="0043794C" w:rsidRPr="0043794C" w:rsidTr="00303509">
        <w:tc>
          <w:tcPr>
            <w:tcW w:w="534" w:type="dxa"/>
            <w:shd w:val="clear" w:color="auto" w:fill="92D050"/>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92D05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исследования склонности к виктимному поведению в редакции Андронниковой О.О.»</w:t>
            </w:r>
          </w:p>
        </w:tc>
        <w:tc>
          <w:tcPr>
            <w:tcW w:w="8222" w:type="dxa"/>
            <w:shd w:val="clear" w:color="auto" w:fill="92D050"/>
          </w:tcPr>
          <w:p w:rsidR="0043794C" w:rsidRPr="0043794C" w:rsidRDefault="0043794C" w:rsidP="0043794C">
            <w:pPr>
              <w:rPr>
                <w:sz w:val="24"/>
                <w:szCs w:val="24"/>
              </w:rPr>
            </w:pPr>
            <w:r w:rsidRPr="0043794C">
              <w:rPr>
                <w:sz w:val="24"/>
                <w:szCs w:val="24"/>
              </w:rPr>
              <w:t>Стандартизированный тест-опросник, предназначенный для измерения предрасположенности личности к виктимному</w:t>
            </w:r>
          </w:p>
          <w:p w:rsidR="0043794C" w:rsidRPr="0043794C" w:rsidRDefault="0043794C" w:rsidP="0043794C">
            <w:pPr>
              <w:rPr>
                <w:sz w:val="24"/>
                <w:szCs w:val="24"/>
              </w:rPr>
            </w:pPr>
            <w:r w:rsidRPr="0043794C">
              <w:rPr>
                <w:sz w:val="24"/>
                <w:szCs w:val="24"/>
              </w:rPr>
              <w:t>поведению. Виктимное поведение - это такое поведение, в результате особенностей</w:t>
            </w:r>
          </w:p>
          <w:p w:rsidR="0043794C" w:rsidRPr="0043794C" w:rsidRDefault="0043794C" w:rsidP="0043794C">
            <w:pPr>
              <w:rPr>
                <w:sz w:val="24"/>
                <w:szCs w:val="24"/>
              </w:rPr>
            </w:pPr>
            <w:r w:rsidRPr="0043794C">
              <w:rPr>
                <w:sz w:val="24"/>
                <w:szCs w:val="24"/>
              </w:rPr>
              <w:t>которого повышается вероятность превращения лица в жертву преступления, обстоятельств или несчастного случая. Объектом приложения методики являются социальные и личностные установки. Тест-опросник представляет набор специализированных психодиагностических</w:t>
            </w:r>
          </w:p>
          <w:p w:rsidR="0043794C" w:rsidRPr="0043794C" w:rsidRDefault="0043794C" w:rsidP="0043794C">
            <w:pPr>
              <w:rPr>
                <w:sz w:val="24"/>
                <w:szCs w:val="24"/>
              </w:rPr>
            </w:pPr>
            <w:r w:rsidRPr="0043794C">
              <w:rPr>
                <w:sz w:val="24"/>
                <w:szCs w:val="24"/>
              </w:rPr>
              <w:t xml:space="preserve">шкал, направленных на измерение предрасположенности к реализации отдельных форм виктимного поведения. </w:t>
            </w:r>
          </w:p>
        </w:tc>
        <w:tc>
          <w:tcPr>
            <w:tcW w:w="1727" w:type="dxa"/>
            <w:gridSpan w:val="2"/>
            <w:shd w:val="clear" w:color="auto" w:fill="92D05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15-18 лет</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«Определение направленности личности» (ориентационная анкета)</w:t>
            </w:r>
          </w:p>
        </w:tc>
        <w:tc>
          <w:tcPr>
            <w:tcW w:w="8222" w:type="dxa"/>
            <w:shd w:val="clear" w:color="auto" w:fill="CCC0D9" w:themeFill="accent4" w:themeFillTint="66"/>
          </w:tcPr>
          <w:p w:rsidR="0043794C" w:rsidRPr="0043794C" w:rsidRDefault="0043794C" w:rsidP="0043794C">
            <w:pPr>
              <w:rPr>
                <w:rFonts w:eastAsia="Times New Roman" w:cs="Times New Roman"/>
                <w:iCs/>
                <w:sz w:val="24"/>
                <w:szCs w:val="24"/>
              </w:rPr>
            </w:pPr>
            <w:r w:rsidRPr="0043794C">
              <w:rPr>
                <w:rFonts w:eastAsia="Times New Roman" w:cs="Times New Roman"/>
                <w:iCs/>
                <w:sz w:val="24"/>
                <w:szCs w:val="24"/>
              </w:rPr>
              <w:t>Предназначена для определения преобладающей направленности личности: Направленность на себя (Я)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интровертированность. Направленность на общение (О) –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 Направленность на дело (Д)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подростковый возраст</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Рене Жиля</w:t>
            </w:r>
          </w:p>
        </w:tc>
        <w:tc>
          <w:tcPr>
            <w:tcW w:w="8222" w:type="dxa"/>
            <w:shd w:val="clear" w:color="auto" w:fill="CCC0D9" w:themeFill="accent4" w:themeFillTint="66"/>
          </w:tcPr>
          <w:p w:rsidR="0043794C" w:rsidRPr="0043794C" w:rsidRDefault="0043794C" w:rsidP="0043794C">
            <w:pPr>
              <w:rPr>
                <w:rFonts w:eastAsia="Times New Roman" w:cs="Times New Roman"/>
                <w:iCs/>
                <w:sz w:val="24"/>
                <w:szCs w:val="24"/>
              </w:rPr>
            </w:pPr>
            <w:r w:rsidRPr="0043794C">
              <w:rPr>
                <w:rFonts w:eastAsia="Times New Roman" w:cs="Times New Roman"/>
                <w:iCs/>
                <w:sz w:val="24"/>
                <w:szCs w:val="24"/>
              </w:rPr>
              <w:t>Изучение социальной</w:t>
            </w:r>
          </w:p>
          <w:p w:rsidR="0043794C" w:rsidRPr="0043794C" w:rsidRDefault="0043794C" w:rsidP="0043794C">
            <w:pPr>
              <w:rPr>
                <w:rFonts w:eastAsia="Times New Roman" w:cs="Times New Roman"/>
                <w:iCs/>
                <w:sz w:val="24"/>
                <w:szCs w:val="24"/>
              </w:rPr>
            </w:pPr>
            <w:r w:rsidRPr="0043794C">
              <w:rPr>
                <w:rFonts w:eastAsia="Times New Roman" w:cs="Times New Roman"/>
                <w:iCs/>
                <w:sz w:val="24"/>
                <w:szCs w:val="24"/>
              </w:rPr>
              <w:t>приспособленности ребенка, а также взаимоотношения ребенка с окружающими. Направленность методики — выявление особенностей поведения в разнообразных</w:t>
            </w:r>
          </w:p>
          <w:p w:rsidR="0043794C" w:rsidRPr="0043794C" w:rsidRDefault="0043794C" w:rsidP="0043794C">
            <w:pPr>
              <w:rPr>
                <w:rFonts w:eastAsia="Times New Roman" w:cs="Times New Roman"/>
                <w:iCs/>
                <w:sz w:val="24"/>
                <w:szCs w:val="24"/>
              </w:rPr>
            </w:pPr>
            <w:r w:rsidRPr="0043794C">
              <w:rPr>
                <w:rFonts w:eastAsia="Times New Roman" w:cs="Times New Roman"/>
                <w:iCs/>
                <w:sz w:val="24"/>
                <w:szCs w:val="24"/>
              </w:rPr>
              <w:t>жизненных ситуациях, важных для ребенка и затрагивающих его отношения</w:t>
            </w:r>
          </w:p>
          <w:p w:rsidR="0043794C" w:rsidRPr="0043794C" w:rsidRDefault="0043794C" w:rsidP="0043794C">
            <w:pPr>
              <w:rPr>
                <w:rFonts w:eastAsia="Times New Roman" w:cs="Times New Roman"/>
                <w:iCs/>
                <w:sz w:val="24"/>
                <w:szCs w:val="24"/>
              </w:rPr>
            </w:pPr>
            <w:r w:rsidRPr="0043794C">
              <w:rPr>
                <w:rFonts w:eastAsia="Times New Roman" w:cs="Times New Roman"/>
                <w:iCs/>
                <w:sz w:val="24"/>
                <w:szCs w:val="24"/>
              </w:rPr>
              <w:lastRenderedPageBreak/>
              <w:t>с другими людьми</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lastRenderedPageBreak/>
              <w:t>младший школьный возраст</w:t>
            </w:r>
          </w:p>
        </w:tc>
      </w:tr>
      <w:tr w:rsidR="0043794C" w:rsidRPr="0043794C" w:rsidTr="00303509">
        <w:tc>
          <w:tcPr>
            <w:tcW w:w="534" w:type="dxa"/>
            <w:shd w:val="clear" w:color="auto" w:fill="FF0000"/>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0000"/>
          </w:tcPr>
          <w:p w:rsidR="0043794C" w:rsidRPr="0043794C" w:rsidRDefault="0043794C" w:rsidP="0043794C">
            <w:pPr>
              <w:rPr>
                <w:rFonts w:eastAsia="Times New Roman" w:cs="Times New Roman"/>
                <w:iCs/>
                <w:sz w:val="24"/>
                <w:szCs w:val="24"/>
              </w:rPr>
            </w:pPr>
            <w:r w:rsidRPr="0043794C">
              <w:rPr>
                <w:rFonts w:eastAsia="Times New Roman" w:cs="Times New Roman"/>
                <w:iCs/>
                <w:sz w:val="24"/>
                <w:szCs w:val="24"/>
              </w:rPr>
              <w:t>Методика «Опросник акцентуаций характера» (Г.Шмишек)</w:t>
            </w:r>
          </w:p>
        </w:tc>
        <w:tc>
          <w:tcPr>
            <w:tcW w:w="8222" w:type="dxa"/>
            <w:shd w:val="clear" w:color="auto" w:fill="FF0000"/>
          </w:tcPr>
          <w:p w:rsidR="0043794C" w:rsidRPr="0043794C" w:rsidRDefault="0043794C" w:rsidP="0043794C">
            <w:pPr>
              <w:rPr>
                <w:rFonts w:eastAsia="Times New Roman" w:cs="Times New Roman"/>
                <w:iCs/>
                <w:sz w:val="24"/>
                <w:szCs w:val="24"/>
              </w:rPr>
            </w:pPr>
            <w:r w:rsidRPr="0043794C">
              <w:rPr>
                <w:rFonts w:eastAsia="Times New Roman" w:cs="Times New Roman"/>
                <w:iCs/>
                <w:sz w:val="24"/>
                <w:szCs w:val="24"/>
              </w:rPr>
              <w:t>Предназначена для изучения индивидуальных свойств человека (акцентуаций)</w:t>
            </w:r>
          </w:p>
        </w:tc>
        <w:tc>
          <w:tcPr>
            <w:tcW w:w="1727" w:type="dxa"/>
            <w:gridSpan w:val="2"/>
            <w:shd w:val="clear" w:color="auto" w:fill="FF00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подростковый возраст</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Тест «Дерево» (автор Д. Лампен, в адаптации Л.П. Пономаренко)</w:t>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Может использоваться для оценки успешности адаптации ребенка в начале школьного обучения и при переходе в среднее звено. Методика позволяет достаточно быстро определить особенности протекания адаптационного процесса, выявить возможные проблемы ребенка. Дети, погружаясь в рисуночную деятельность, с удовольствием выполняют предложенные задания, легко отождествляют себя с тем или иным человечком.</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младший школьный и подростковый возраст</w:t>
            </w:r>
          </w:p>
        </w:tc>
      </w:tr>
      <w:tr w:rsidR="0043794C" w:rsidRPr="0043794C" w:rsidTr="00303509">
        <w:tc>
          <w:tcPr>
            <w:tcW w:w="534" w:type="dxa"/>
            <w:shd w:val="clear" w:color="auto" w:fill="FF0000"/>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0000"/>
          </w:tcPr>
          <w:p w:rsidR="0043794C" w:rsidRPr="0043794C" w:rsidRDefault="0043794C" w:rsidP="0043794C">
            <w:pPr>
              <w:rPr>
                <w:rFonts w:eastAsia="Times New Roman" w:cs="Times New Roman"/>
                <w:iCs/>
                <w:sz w:val="24"/>
                <w:szCs w:val="24"/>
              </w:rPr>
            </w:pPr>
            <w:r w:rsidRPr="0043794C">
              <w:rPr>
                <w:rFonts w:eastAsia="Times New Roman" w:cs="Times New Roman"/>
                <w:iCs/>
                <w:sz w:val="24"/>
                <w:szCs w:val="24"/>
              </w:rPr>
              <w:t>Диагностическая анкета определения критических ситуаций подростков</w:t>
            </w:r>
          </w:p>
        </w:tc>
        <w:tc>
          <w:tcPr>
            <w:tcW w:w="8222" w:type="dxa"/>
            <w:shd w:val="clear" w:color="auto" w:fill="FF0000"/>
          </w:tcPr>
          <w:p w:rsidR="0043794C" w:rsidRPr="0043794C" w:rsidRDefault="0043794C" w:rsidP="0043794C">
            <w:pPr>
              <w:rPr>
                <w:rFonts w:eastAsia="Times New Roman" w:cs="Times New Roman"/>
                <w:iCs/>
                <w:sz w:val="24"/>
                <w:szCs w:val="24"/>
              </w:rPr>
            </w:pPr>
            <w:r w:rsidRPr="0043794C">
              <w:rPr>
                <w:rFonts w:eastAsia="Times New Roman" w:cs="Times New Roman"/>
                <w:iCs/>
                <w:sz w:val="24"/>
                <w:szCs w:val="24"/>
              </w:rPr>
              <w:t>Предназначена для определения степени риска суицидальных ситуаций</w:t>
            </w:r>
          </w:p>
        </w:tc>
        <w:tc>
          <w:tcPr>
            <w:tcW w:w="1727" w:type="dxa"/>
            <w:gridSpan w:val="2"/>
            <w:shd w:val="clear" w:color="auto" w:fill="FF00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подростковый возраст</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rPr>
                <w:rFonts w:eastAsia="Times New Roman" w:cs="Times New Roman"/>
                <w:iCs/>
                <w:sz w:val="24"/>
                <w:szCs w:val="24"/>
              </w:rPr>
            </w:pPr>
            <w:r w:rsidRPr="0043794C">
              <w:rPr>
                <w:rFonts w:eastAsia="Times New Roman" w:cs="Times New Roman"/>
                <w:iCs/>
                <w:sz w:val="24"/>
                <w:szCs w:val="24"/>
              </w:rPr>
              <w:t>Опросник Р.Гудмана Сильные стороны и трудности</w:t>
            </w:r>
          </w:p>
        </w:tc>
        <w:tc>
          <w:tcPr>
            <w:tcW w:w="8222" w:type="dxa"/>
            <w:shd w:val="clear" w:color="auto" w:fill="CCC0D9" w:themeFill="accent4" w:themeFillTint="66"/>
          </w:tcPr>
          <w:p w:rsidR="0043794C" w:rsidRPr="0043794C" w:rsidRDefault="0043794C" w:rsidP="0043794C">
            <w:pPr>
              <w:rPr>
                <w:rFonts w:eastAsia="Times New Roman" w:cs="Times New Roman"/>
                <w:iCs/>
                <w:sz w:val="24"/>
                <w:szCs w:val="24"/>
              </w:rPr>
            </w:pPr>
            <w:r w:rsidRPr="0043794C">
              <w:rPr>
                <w:rFonts w:eastAsia="Times New Roman" w:cs="Times New Roman"/>
                <w:iCs/>
                <w:sz w:val="24"/>
                <w:szCs w:val="24"/>
              </w:rPr>
              <w:t>Предназначена для выявления детей и подростков с пограничными нервно-психическими расстройствами</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11-16 лет</w:t>
            </w:r>
          </w:p>
        </w:tc>
      </w:tr>
      <w:tr w:rsidR="0043794C" w:rsidRPr="0043794C" w:rsidTr="00303509">
        <w:tc>
          <w:tcPr>
            <w:tcW w:w="534" w:type="dxa"/>
            <w:shd w:val="clear" w:color="auto" w:fill="FFFF00"/>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FF00"/>
          </w:tcPr>
          <w:p w:rsidR="0043794C" w:rsidRPr="0043794C" w:rsidRDefault="0043794C" w:rsidP="0043794C">
            <w:pPr>
              <w:rPr>
                <w:rFonts w:eastAsia="Times New Roman" w:cs="Times New Roman"/>
                <w:iCs/>
                <w:sz w:val="24"/>
                <w:szCs w:val="24"/>
              </w:rPr>
            </w:pPr>
            <w:r w:rsidRPr="0043794C">
              <w:rPr>
                <w:rFonts w:eastAsia="Times New Roman" w:cs="Times New Roman"/>
                <w:iCs/>
                <w:sz w:val="24"/>
                <w:szCs w:val="24"/>
              </w:rPr>
              <w:t>Карта экспертной оценки суицидального риска</w:t>
            </w:r>
          </w:p>
        </w:tc>
        <w:tc>
          <w:tcPr>
            <w:tcW w:w="8222" w:type="dxa"/>
            <w:shd w:val="clear" w:color="auto" w:fill="FFFF00"/>
          </w:tcPr>
          <w:p w:rsidR="0043794C" w:rsidRPr="0043794C" w:rsidRDefault="0043794C" w:rsidP="0043794C">
            <w:pPr>
              <w:rPr>
                <w:rFonts w:eastAsia="Times New Roman" w:cs="Times New Roman"/>
                <w:iCs/>
                <w:sz w:val="24"/>
                <w:szCs w:val="24"/>
              </w:rPr>
            </w:pPr>
            <w:r w:rsidRPr="0043794C">
              <w:rPr>
                <w:rFonts w:eastAsia="Times New Roman" w:cs="Times New Roman"/>
                <w:iCs/>
                <w:sz w:val="24"/>
                <w:szCs w:val="24"/>
              </w:rPr>
              <w:t>Предназначена для определения степени выраженности риска суицидального поведения</w:t>
            </w:r>
          </w:p>
        </w:tc>
        <w:tc>
          <w:tcPr>
            <w:tcW w:w="1727" w:type="dxa"/>
            <w:gridSpan w:val="2"/>
            <w:shd w:val="clear" w:color="auto" w:fill="FFFF00"/>
          </w:tcPr>
          <w:p w:rsidR="0043794C" w:rsidRPr="0043794C" w:rsidRDefault="0043794C" w:rsidP="0043794C">
            <w:pPr>
              <w:pStyle w:val="a3"/>
              <w:spacing w:before="0" w:beforeAutospacing="0" w:after="0" w:afterAutospacing="0"/>
              <w:rPr>
                <w:rFonts w:asciiTheme="minorHAnsi" w:hAnsiTheme="minorHAnsi"/>
                <w:b/>
                <w:iCs/>
              </w:rPr>
            </w:pPr>
            <w:r w:rsidRPr="0043794C">
              <w:rPr>
                <w:rFonts w:asciiTheme="minorHAnsi" w:hAnsiTheme="minorHAnsi"/>
                <w:b/>
                <w:iCs/>
              </w:rPr>
              <w:t>для педагогов (родителей)</w:t>
            </w:r>
          </w:p>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12-17 лет</w:t>
            </w:r>
          </w:p>
        </w:tc>
      </w:tr>
      <w:tr w:rsidR="0043794C" w:rsidRPr="0043794C" w:rsidTr="00303509">
        <w:tc>
          <w:tcPr>
            <w:tcW w:w="534" w:type="dxa"/>
            <w:shd w:val="clear" w:color="auto" w:fill="FF0000"/>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0000"/>
          </w:tcPr>
          <w:p w:rsidR="0043794C" w:rsidRPr="00303509" w:rsidRDefault="0043794C" w:rsidP="0043794C">
            <w:pPr>
              <w:rPr>
                <w:rFonts w:eastAsia="Times New Roman" w:cs="Times New Roman"/>
                <w:iCs/>
                <w:sz w:val="24"/>
                <w:szCs w:val="24"/>
              </w:rPr>
            </w:pPr>
            <w:r w:rsidRPr="0043794C">
              <w:rPr>
                <w:rFonts w:eastAsia="Times New Roman" w:cs="Times New Roman"/>
                <w:iCs/>
                <w:sz w:val="24"/>
                <w:szCs w:val="24"/>
              </w:rPr>
              <w:t>Опросник детской депрессии</w:t>
            </w:r>
            <w:r w:rsidR="00303509">
              <w:rPr>
                <w:rFonts w:eastAsia="Times New Roman" w:cs="Times New Roman"/>
                <w:iCs/>
                <w:sz w:val="24"/>
                <w:szCs w:val="24"/>
              </w:rPr>
              <w:t xml:space="preserve"> М.Ковач (</w:t>
            </w:r>
            <w:r w:rsidR="00303509">
              <w:rPr>
                <w:rFonts w:eastAsia="Times New Roman" w:cs="Times New Roman"/>
                <w:iCs/>
                <w:sz w:val="24"/>
                <w:szCs w:val="24"/>
                <w:lang w:val="en-US"/>
              </w:rPr>
              <w:t>CDI</w:t>
            </w:r>
            <w:r w:rsidR="00303509">
              <w:rPr>
                <w:rFonts w:eastAsia="Times New Roman" w:cs="Times New Roman"/>
                <w:iCs/>
                <w:sz w:val="24"/>
                <w:szCs w:val="24"/>
              </w:rPr>
              <w:t>)</w:t>
            </w:r>
          </w:p>
        </w:tc>
        <w:tc>
          <w:tcPr>
            <w:tcW w:w="8222" w:type="dxa"/>
            <w:shd w:val="clear" w:color="auto" w:fill="FF0000"/>
          </w:tcPr>
          <w:p w:rsidR="0043794C" w:rsidRPr="0043794C" w:rsidRDefault="0043794C" w:rsidP="0043794C">
            <w:pPr>
              <w:rPr>
                <w:rFonts w:eastAsia="Times New Roman" w:cs="Times New Roman"/>
                <w:iCs/>
                <w:sz w:val="24"/>
                <w:szCs w:val="24"/>
              </w:rPr>
            </w:pPr>
            <w:r w:rsidRPr="0043794C">
              <w:rPr>
                <w:rFonts w:eastAsia="Times New Roman" w:cs="Times New Roman"/>
                <w:iCs/>
                <w:sz w:val="24"/>
                <w:szCs w:val="24"/>
              </w:rPr>
              <w:t>Позволяет определить количественные показатели спектра депрессивных симптомов – сниженного настроения, гедонистической способности, вегетативных функций, самооценки, межличностного поведения</w:t>
            </w:r>
          </w:p>
        </w:tc>
        <w:tc>
          <w:tcPr>
            <w:tcW w:w="1727" w:type="dxa"/>
            <w:gridSpan w:val="2"/>
            <w:shd w:val="clear" w:color="auto" w:fill="FF00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7-17 лет</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 незаконченных предложений С.И.Подмазина»</w:t>
            </w:r>
            <w:r w:rsidRPr="0043794C">
              <w:rPr>
                <w:rFonts w:asciiTheme="minorHAnsi" w:hAnsiTheme="minorHAnsi"/>
                <w:iCs/>
              </w:rPr>
              <w:br/>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Каждое из незаконченных предложений направлено на выявление отношений испытуемого к той или иной группе социальных или личностных интересов и пристрастий. Цель — исследование направленности личности учащегося, системы его отношений. Некоторые группы предложений касаются испытываемых человеком страхов и опасений, чувства вины, затрагивают взаимоотношения со сверстниками, родителями, собственные жизненные цели.</w:t>
            </w:r>
            <w:r w:rsidRPr="0043794C">
              <w:rPr>
                <w:rFonts w:asciiTheme="minorHAnsi" w:hAnsiTheme="minorHAnsi"/>
                <w:iCs/>
              </w:rPr>
              <w:br/>
              <w:t>Полученные психодиагностические данные помогут специалисту объективно оценить ситуацию и состояние подростка, определить степень риска и мотивы, выявить суицидальные и антисуицидальные факторы, а также подобрать эффективные стратегии коррекционной помощи и психологической поддержки</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подростковый возраст</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 xml:space="preserve">«Метод цветовых выборов» адаптированный </w:t>
            </w:r>
            <w:r w:rsidRPr="0043794C">
              <w:rPr>
                <w:rFonts w:asciiTheme="minorHAnsi" w:hAnsiTheme="minorHAnsi"/>
                <w:iCs/>
              </w:rPr>
              <w:lastRenderedPageBreak/>
              <w:t>Л.Н.Собчик</w:t>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lastRenderedPageBreak/>
              <w:t xml:space="preserve">Метод цветовых выборов представляет собой адаптированный вариант </w:t>
            </w:r>
            <w:r w:rsidRPr="0043794C">
              <w:rPr>
                <w:rFonts w:asciiTheme="minorHAnsi" w:hAnsiTheme="minorHAnsi"/>
                <w:iCs/>
              </w:rPr>
              <w:lastRenderedPageBreak/>
              <w:t>цветового теста М.Люшера. Данный метод представляет собой глубинный метод исследования неосознаваемых переживаний, связанных как с ситуативно обусловленным состоянием, так и с базовыми индивидуально типологическими особенностями конкретного человека. Данная методика раскрывает ситуативную реакцию и состояние индивида, а так же позволяет определить личностные особенности конкретного индивида в конкретной ситуации. Методика лаконична, как в предъявлении, так и в интерпретации; обладает способностью диагностировать наиболее непосредственные, неподвластные сознанию проявления индивидуально-личностных свойств. </w:t>
            </w:r>
            <w:r w:rsidRPr="0043794C">
              <w:rPr>
                <w:rFonts w:asciiTheme="minorHAnsi" w:hAnsiTheme="minorHAnsi"/>
                <w:iCs/>
              </w:rPr>
              <w:br/>
              <w:t>Ребенку предлагается выбрать из разложенных перед ним цветовых таблиц самый приятный цвет, сообразуясь с тем, насколько этот цвет предпочитаем в сравнении с другими при данном выборе и в данный момент. Каждый раз испытуемому следует предложить выбрать наиболее приятный цвет из оставшихся, пока все цвета не будут отобраны. Через 2—5 минут, предварительно перемешав цветовые таблицы, нужно снова разложить их перед испытуемым в другом порядке и полностью повторить процедуру выбора, сказав при этом, что исследование не направлено на изучение памяти и что он волен выбирать заново нравящиеся ему цвета так, как ему это будет угодно</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lastRenderedPageBreak/>
              <w:t xml:space="preserve">младший </w:t>
            </w:r>
            <w:r w:rsidRPr="0043794C">
              <w:rPr>
                <w:rFonts w:asciiTheme="minorHAnsi" w:hAnsiTheme="minorHAnsi"/>
                <w:iCs/>
              </w:rPr>
              <w:lastRenderedPageBreak/>
              <w:t>школьный возраст и старше</w:t>
            </w:r>
          </w:p>
        </w:tc>
      </w:tr>
      <w:tr w:rsidR="0043794C" w:rsidRPr="0043794C" w:rsidTr="00303509">
        <w:tc>
          <w:tcPr>
            <w:tcW w:w="534" w:type="dxa"/>
            <w:shd w:val="clear" w:color="auto" w:fill="92D050"/>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92D05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Р.Сильвера «Нарисуй историю» (Draw-a Story, DAS)</w:t>
            </w:r>
          </w:p>
        </w:tc>
        <w:tc>
          <w:tcPr>
            <w:tcW w:w="8222" w:type="dxa"/>
            <w:shd w:val="clear" w:color="auto" w:fill="92D05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Основным назначением теста «Нарисуй историю» является диагностика эмоциональных нарушений, в том числе, депрессий, включая их маскированные варианты. Депрессивное расстройство может определяться по характеру подростковых рисунков, в том числе, по преобладанию в них негативной тематики (изображения печальных, одиноких, беспомощных, пытающихся покончить жизнь самоубийством или находящихся в смертельной опасности персонажей). Данный тест отличается от большинства проективных методик, тем, что имеет количественный показатель, кроме того в данном тесте дифференцирует различия между депрессивным состоянием и аутоагрессивным. Подобный подход дает возможность выделить из общего числа депрессивных подростков тех, кто имеет аутоагрессивные тенденции, и на которых в данный момент стоит больше всего обратить внимание педагогов, психологов и родителей</w:t>
            </w:r>
          </w:p>
        </w:tc>
        <w:tc>
          <w:tcPr>
            <w:tcW w:w="1727" w:type="dxa"/>
            <w:gridSpan w:val="2"/>
            <w:shd w:val="clear" w:color="auto" w:fill="92D05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с 5 лет, проводится для подростков и взрослых.</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«Опросник агрессивности» (А.Басса–А.Дарки) (Buss-DurkeyInventory)</w:t>
            </w:r>
            <w:r w:rsidRPr="0043794C">
              <w:rPr>
                <w:rFonts w:asciiTheme="minorHAnsi" w:hAnsiTheme="minorHAnsi"/>
                <w:iCs/>
              </w:rPr>
              <w:br/>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Предназначен для диагностики агрессивных и враждебных реакций. Под агрессивностью понимается свойство личности, характеризующееся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 Создавая свой опросник, дифференцирующий проявления агрессии и враждебности, А. Басc и А. Дарки выделили следующие виды реакций: Физическая агрессия, Косвенная, Раздражение, Негативизм, Обида, Подозрительность, Вербальная агрессия, Чувство вины</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от 14 лет и старше</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«Опросник социально-психологической адаптации» (К.Роджерса–Р.Даймонда)</w:t>
            </w:r>
            <w:r w:rsidRPr="0043794C">
              <w:rPr>
                <w:rFonts w:asciiTheme="minorHAnsi" w:hAnsiTheme="minorHAnsi"/>
                <w:iCs/>
              </w:rPr>
              <w:br/>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Опросник предназначен для выявления особенностей адаптационного периода личности через интегральные показатели «адаптация», «самоприятие», «приятие других», «эмоциональная комфортность», «интернальность», «стремление к доминированию». Опросник анализирует то, насколько адекватно школьник переживает и осознает в критические моменты особенности своей личности и своих состояний, ибо от точности такого отражения во многом зависит успешность его совладания с новыми требованиями, адаптации к ним. Как измерительный инструмент шкала СПА обнаружила высокую дифференцирующую способность в диагностике не только состояний школьной адаптации-дезадаптации, но и особенностей представления о себе, его перестройки в возрастные критические периода разлития и в критических ситуациях, побуждающих школьника к переоценке себя и своих возможностей</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с 12 лет</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диагностики стресс-совладающего поведения» (Д. Амирхан)</w:t>
            </w:r>
            <w:r w:rsidRPr="0043794C">
              <w:rPr>
                <w:rFonts w:asciiTheme="minorHAnsi" w:hAnsiTheme="minorHAnsi"/>
                <w:iCs/>
              </w:rPr>
              <w:br/>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направлена на исследование базисных копинг-стратегий преодоления стресса. Позволяет определить три базисные копинг-стратегии: разрешение проблем, поиск социальной поддержки, избегание (уклонение)</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подростковый возраст и старше</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«Тест уверенности в себе» (С.Рейзас) (Rathus Assertiveness Schedule)</w:t>
            </w:r>
            <w:r w:rsidRPr="0043794C">
              <w:rPr>
                <w:rFonts w:asciiTheme="minorHAnsi" w:hAnsiTheme="minorHAnsi"/>
                <w:iCs/>
              </w:rPr>
              <w:br/>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предназначена для диагностики степени уверенности в себе (ассертивности) и определения собственного поведения в конфликте. Содержательный анализ утверждений теста С.Райдаса показывает, что данная методика может быть использована для диагностики уверенности в себе, которая преимущественно проявляется в общении с окружающими, т.е. "коммуникативной" уверенности</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подростковый возраст и старше</w:t>
            </w:r>
          </w:p>
        </w:tc>
      </w:tr>
      <w:tr w:rsidR="0043794C" w:rsidRPr="0043794C" w:rsidTr="00303509">
        <w:tc>
          <w:tcPr>
            <w:tcW w:w="534" w:type="dxa"/>
            <w:shd w:val="clear" w:color="auto" w:fill="92D050"/>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92D05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 xml:space="preserve">Методика «Тест выявления суицидального </w:t>
            </w:r>
            <w:r w:rsidRPr="0043794C">
              <w:rPr>
                <w:rFonts w:asciiTheme="minorHAnsi" w:hAnsiTheme="minorHAnsi"/>
                <w:iCs/>
              </w:rPr>
              <w:lastRenderedPageBreak/>
              <w:t>риска у детей» (А.А. Кучер, В.П. Костюкевич)</w:t>
            </w:r>
            <w:r w:rsidRPr="0043794C">
              <w:rPr>
                <w:rFonts w:asciiTheme="minorHAnsi" w:hAnsiTheme="minorHAnsi"/>
                <w:iCs/>
              </w:rPr>
              <w:br/>
            </w:r>
          </w:p>
        </w:tc>
        <w:tc>
          <w:tcPr>
            <w:tcW w:w="8222" w:type="dxa"/>
            <w:shd w:val="clear" w:color="auto" w:fill="92D05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lastRenderedPageBreak/>
              <w:t xml:space="preserve">Тест предназначен для выявления аутоагрессивных тенденций и факторов, </w:t>
            </w:r>
            <w:r w:rsidRPr="0043794C">
              <w:rPr>
                <w:rFonts w:asciiTheme="minorHAnsi" w:hAnsiTheme="minorHAnsi"/>
                <w:iCs/>
              </w:rPr>
              <w:lastRenderedPageBreak/>
              <w:t>формирующих суицидальные намерения у учащихся. Внимание ребенка сосредотачивается на тесте, цель которого вуалируется как определение интеллектуальных способностей ребенка. Результаты диагностики позволяют выявить не только непосредственное наличие суицидального риска у испытуемого, но и дают информацию о других факторах как о стрессогенных проблемах, влияющих на состояние психологического комфорта подростка</w:t>
            </w:r>
          </w:p>
        </w:tc>
        <w:tc>
          <w:tcPr>
            <w:tcW w:w="1727" w:type="dxa"/>
            <w:gridSpan w:val="2"/>
            <w:shd w:val="clear" w:color="auto" w:fill="92D05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lastRenderedPageBreak/>
              <w:t xml:space="preserve">с 11-12 лет и </w:t>
            </w:r>
            <w:r w:rsidRPr="0043794C">
              <w:rPr>
                <w:rFonts w:asciiTheme="minorHAnsi" w:hAnsiTheme="minorHAnsi"/>
                <w:iCs/>
              </w:rPr>
              <w:lastRenderedPageBreak/>
              <w:t>старше</w:t>
            </w:r>
          </w:p>
        </w:tc>
      </w:tr>
      <w:tr w:rsidR="0043794C" w:rsidRPr="0043794C" w:rsidTr="00303509">
        <w:tc>
          <w:tcPr>
            <w:tcW w:w="534" w:type="dxa"/>
            <w:shd w:val="clear" w:color="auto" w:fill="FFFF00"/>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FF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определения степени риска совершения суицида» (И.А. Погодин)</w:t>
            </w:r>
            <w:r w:rsidRPr="0043794C">
              <w:rPr>
                <w:rFonts w:asciiTheme="minorHAnsi" w:hAnsiTheme="minorHAnsi"/>
                <w:iCs/>
              </w:rPr>
              <w:br/>
            </w:r>
          </w:p>
        </w:tc>
        <w:tc>
          <w:tcPr>
            <w:tcW w:w="8222" w:type="dxa"/>
            <w:shd w:val="clear" w:color="auto" w:fill="FFFF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Предлагаемая методика может способствовать психологам в установлении степени риска совершения суицида людьми, оказавшимися в тяжелых жизненных ситуациях. Вместе с тем, ее могут использовать педагоги и социальные работники для подтверждения своих выводов о людях, которые по своим поведенческим и другим признакам находятся в условиях жизненного кризиса или в пресуицидальном состоянии. 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наблюдение, индивидуальные беседы, изучение и анализ документов.</w:t>
            </w:r>
          </w:p>
        </w:tc>
        <w:tc>
          <w:tcPr>
            <w:tcW w:w="1727" w:type="dxa"/>
            <w:gridSpan w:val="2"/>
            <w:shd w:val="clear" w:color="auto" w:fill="FFFF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любой возраст</w:t>
            </w:r>
          </w:p>
        </w:tc>
      </w:tr>
      <w:tr w:rsidR="0043794C" w:rsidRPr="0043794C" w:rsidTr="00303509">
        <w:tc>
          <w:tcPr>
            <w:tcW w:w="534" w:type="dxa"/>
            <w:shd w:val="clear" w:color="auto" w:fill="92D050"/>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92D050"/>
          </w:tcPr>
          <w:p w:rsidR="0043794C" w:rsidRPr="0043794C" w:rsidRDefault="0043794C" w:rsidP="0043794C">
            <w:pPr>
              <w:pStyle w:val="a3"/>
              <w:spacing w:before="0" w:beforeAutospacing="0" w:after="0" w:afterAutospacing="0"/>
              <w:rPr>
                <w:rFonts w:asciiTheme="minorHAnsi" w:hAnsiTheme="minorHAnsi"/>
                <w:iCs/>
                <w:lang w:val="en-US"/>
              </w:rPr>
            </w:pPr>
            <w:r w:rsidRPr="0043794C">
              <w:rPr>
                <w:rFonts w:asciiTheme="minorHAnsi" w:hAnsiTheme="minorHAnsi"/>
                <w:iCs/>
              </w:rPr>
              <w:t xml:space="preserve">Методика «Шкала безнадежности А.Бека» (англ. </w:t>
            </w:r>
            <w:r w:rsidRPr="0043794C">
              <w:rPr>
                <w:rFonts w:asciiTheme="minorHAnsi" w:hAnsiTheme="minorHAnsi"/>
                <w:iCs/>
                <w:lang w:val="en-US"/>
              </w:rPr>
              <w:t xml:space="preserve">Beck Hopelessness Inventory, </w:t>
            </w:r>
            <w:r w:rsidRPr="0043794C">
              <w:rPr>
                <w:rFonts w:asciiTheme="minorHAnsi" w:hAnsiTheme="minorHAnsi"/>
                <w:iCs/>
              </w:rPr>
              <w:t>сокр</w:t>
            </w:r>
            <w:r w:rsidRPr="0043794C">
              <w:rPr>
                <w:rFonts w:asciiTheme="minorHAnsi" w:hAnsiTheme="minorHAnsi"/>
                <w:iCs/>
                <w:lang w:val="en-US"/>
              </w:rPr>
              <w:t>. BHI)</w:t>
            </w:r>
            <w:r w:rsidRPr="0043794C">
              <w:rPr>
                <w:rFonts w:asciiTheme="minorHAnsi" w:hAnsiTheme="minorHAnsi"/>
                <w:iCs/>
                <w:lang w:val="en-US"/>
              </w:rPr>
              <w:br/>
            </w:r>
          </w:p>
        </w:tc>
        <w:tc>
          <w:tcPr>
            <w:tcW w:w="8222" w:type="dxa"/>
            <w:shd w:val="clear" w:color="auto" w:fill="92D05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Является одним из чаще всего используемых опросников для прогнозирования суицида, который заполняется самостоятельно. Шкала была разработана А. Беком и группой его сотрудников в Центре Когнитивной Терапии Медицинской Школы Университета Пенсильвании (США). Методика измеряет выраженность негативного отношения к субъективному будущему</w:t>
            </w:r>
          </w:p>
        </w:tc>
        <w:tc>
          <w:tcPr>
            <w:tcW w:w="1727" w:type="dxa"/>
            <w:gridSpan w:val="2"/>
            <w:shd w:val="clear" w:color="auto" w:fill="92D05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подростковый и взрослый возраст</w:t>
            </w:r>
          </w:p>
        </w:tc>
      </w:tr>
      <w:tr w:rsidR="0043794C" w:rsidRPr="0043794C" w:rsidTr="00303509">
        <w:tc>
          <w:tcPr>
            <w:tcW w:w="534" w:type="dxa"/>
            <w:shd w:val="clear" w:color="auto" w:fill="92D050"/>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92D05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Опросник «Предварительная оценка состояния психического здоровья»</w:t>
            </w:r>
          </w:p>
        </w:tc>
        <w:tc>
          <w:tcPr>
            <w:tcW w:w="8222" w:type="dxa"/>
            <w:shd w:val="clear" w:color="auto" w:fill="92D05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 xml:space="preserve">Опросник позволяет дать первичную оценку состояния психического здоровья школьников. Данный опросник разработан на базе ПНД г. Сургута, доказана его надежность и валидность. С помощью данного опросника можно охватить большое количество учеников одновременно (групповое тестирование). Уже на первом этапе необходимо обратить особое внимание на подростков, имевших в прошлом попытки суицида </w:t>
            </w:r>
          </w:p>
        </w:tc>
        <w:tc>
          <w:tcPr>
            <w:tcW w:w="1727" w:type="dxa"/>
            <w:gridSpan w:val="2"/>
            <w:shd w:val="clear" w:color="auto" w:fill="92D05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подростковый возраст</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«Тест-анкета для самооценки школьниками факторов риска ухудшения здоровья» (методика Н.К. Смирнова)</w:t>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 xml:space="preserve">Методика оценивает психологическое здоровье учащихся. Для оценки успешности работы школы в сфере охраны здоровья могут использоваться критерии психологического здоровья школьников. К ним относятся распространенность астеноневротических, дискомфортных </w:t>
            </w:r>
            <w:r w:rsidRPr="0043794C">
              <w:rPr>
                <w:rFonts w:asciiTheme="minorHAnsi" w:hAnsiTheme="minorHAnsi"/>
                <w:iCs/>
              </w:rPr>
              <w:lastRenderedPageBreak/>
              <w:t>(дезадаптационных) состояний, уровни напряженности, тревожности, дистресса и другие показатели, отражающие сниженный уровень психологической адаптации учащихся. Диагностические материалы теста не могут заменить медицинского обследования и поэтому носят ориентировочный характер, однако они позволяют не только получить данные для занесения в индивидуальные карты учащихся и листки здоровья в классных журналах, но и повысить интерес школьников к укреплению собственного здоровья</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lastRenderedPageBreak/>
              <w:t>10-15 лет</w:t>
            </w:r>
          </w:p>
        </w:tc>
      </w:tr>
      <w:tr w:rsidR="0043794C" w:rsidRPr="0043794C" w:rsidTr="00303509">
        <w:tc>
          <w:tcPr>
            <w:tcW w:w="534" w:type="dxa"/>
            <w:shd w:val="clear" w:color="auto" w:fill="FF0000"/>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00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дифференцированной диагностики депрессивных состояний (В.А. Жмурова)</w:t>
            </w:r>
          </w:p>
        </w:tc>
        <w:tc>
          <w:tcPr>
            <w:tcW w:w="8222" w:type="dxa"/>
            <w:shd w:val="clear" w:color="auto" w:fill="FF00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Предназначена для оценки депрессивных состояний по шкалам: Апатия, Гипотимия (сниженное настроение), Дисфория, Растерянность, Тревога, Страх</w:t>
            </w:r>
          </w:p>
        </w:tc>
        <w:tc>
          <w:tcPr>
            <w:tcW w:w="1727" w:type="dxa"/>
            <w:gridSpan w:val="2"/>
            <w:shd w:val="clear" w:color="auto" w:fill="FF0000"/>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подростковый возраст и старше</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«Многофакторный личностный опросник Р.Кеттелла» (детский вариант)</w:t>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Предназначена для изучения личностных характеристик</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8-12 лет</w:t>
            </w:r>
          </w:p>
        </w:tc>
      </w:tr>
      <w:tr w:rsidR="0043794C" w:rsidRPr="0043794C" w:rsidTr="00303509">
        <w:tc>
          <w:tcPr>
            <w:tcW w:w="534" w:type="dxa"/>
            <w:shd w:val="clear" w:color="auto" w:fill="CCC0D9" w:themeFill="accent4" w:themeFillTint="66"/>
          </w:tcPr>
          <w:p w:rsidR="0043794C" w:rsidRPr="0043794C" w:rsidRDefault="0043794C"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Методика «Шкала социально-ситуационной тревоги» (О.Кондаш)</w:t>
            </w:r>
          </w:p>
        </w:tc>
        <w:tc>
          <w:tcPr>
            <w:tcW w:w="8222" w:type="dxa"/>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Предназначена для выявления разных видов тревожности</w:t>
            </w:r>
          </w:p>
        </w:tc>
        <w:tc>
          <w:tcPr>
            <w:tcW w:w="1727" w:type="dxa"/>
            <w:gridSpan w:val="2"/>
            <w:shd w:val="clear" w:color="auto" w:fill="CCC0D9" w:themeFill="accent4" w:themeFillTint="66"/>
          </w:tcPr>
          <w:p w:rsidR="0043794C" w:rsidRPr="0043794C" w:rsidRDefault="0043794C" w:rsidP="0043794C">
            <w:pPr>
              <w:pStyle w:val="a3"/>
              <w:spacing w:before="0" w:beforeAutospacing="0" w:after="0" w:afterAutospacing="0"/>
              <w:rPr>
                <w:rFonts w:asciiTheme="minorHAnsi" w:hAnsiTheme="minorHAnsi"/>
                <w:iCs/>
              </w:rPr>
            </w:pPr>
            <w:r w:rsidRPr="0043794C">
              <w:rPr>
                <w:rFonts w:asciiTheme="minorHAnsi" w:hAnsiTheme="minorHAnsi"/>
                <w:iCs/>
              </w:rPr>
              <w:t>11-18 лет</w:t>
            </w:r>
          </w:p>
        </w:tc>
      </w:tr>
      <w:tr w:rsidR="004C31D2" w:rsidRPr="0043794C" w:rsidTr="00303509">
        <w:tc>
          <w:tcPr>
            <w:tcW w:w="534" w:type="dxa"/>
            <w:shd w:val="clear" w:color="auto" w:fill="FF0000"/>
          </w:tcPr>
          <w:p w:rsidR="004C31D2" w:rsidRPr="0043794C" w:rsidRDefault="004C31D2"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0000"/>
          </w:tcPr>
          <w:p w:rsidR="004C31D2" w:rsidRPr="0043794C" w:rsidRDefault="004C31D2" w:rsidP="004C31D2">
            <w:pPr>
              <w:pStyle w:val="a3"/>
              <w:spacing w:after="0"/>
              <w:rPr>
                <w:rFonts w:asciiTheme="minorHAnsi" w:hAnsiTheme="minorHAnsi"/>
                <w:iCs/>
              </w:rPr>
            </w:pPr>
            <w:r w:rsidRPr="004C31D2">
              <w:rPr>
                <w:rFonts w:asciiTheme="minorHAnsi" w:hAnsiTheme="minorHAnsi"/>
                <w:iCs/>
              </w:rPr>
              <w:t>Шкала депрессии Цунга</w:t>
            </w:r>
          </w:p>
        </w:tc>
        <w:tc>
          <w:tcPr>
            <w:tcW w:w="8222" w:type="dxa"/>
            <w:shd w:val="clear" w:color="auto" w:fill="FF0000"/>
          </w:tcPr>
          <w:p w:rsidR="004C31D2" w:rsidRPr="0043794C" w:rsidRDefault="004C31D2" w:rsidP="0043794C">
            <w:pPr>
              <w:pStyle w:val="a3"/>
              <w:spacing w:before="0" w:beforeAutospacing="0" w:after="0" w:afterAutospacing="0"/>
              <w:rPr>
                <w:rFonts w:asciiTheme="minorHAnsi" w:hAnsiTheme="minorHAnsi"/>
                <w:iCs/>
              </w:rPr>
            </w:pPr>
            <w:r w:rsidRPr="004C31D2">
              <w:rPr>
                <w:rFonts w:asciiTheme="minorHAnsi" w:hAnsiTheme="minorHAnsi"/>
                <w:iCs/>
              </w:rPr>
              <w:t>Определение сниженного настроения и субдепрессии</w:t>
            </w:r>
          </w:p>
        </w:tc>
        <w:tc>
          <w:tcPr>
            <w:tcW w:w="1727" w:type="dxa"/>
            <w:gridSpan w:val="2"/>
            <w:shd w:val="clear" w:color="auto" w:fill="FF0000"/>
          </w:tcPr>
          <w:p w:rsidR="004C31D2" w:rsidRPr="0043794C" w:rsidRDefault="004C31D2" w:rsidP="0043794C">
            <w:pPr>
              <w:pStyle w:val="a3"/>
              <w:spacing w:before="0" w:beforeAutospacing="0" w:after="0" w:afterAutospacing="0"/>
              <w:rPr>
                <w:rFonts w:asciiTheme="minorHAnsi" w:hAnsiTheme="minorHAnsi"/>
                <w:iCs/>
              </w:rPr>
            </w:pPr>
            <w:r>
              <w:rPr>
                <w:rFonts w:asciiTheme="minorHAnsi" w:hAnsiTheme="minorHAnsi"/>
                <w:iCs/>
              </w:rPr>
              <w:t>с 11 лет</w:t>
            </w:r>
          </w:p>
        </w:tc>
      </w:tr>
      <w:tr w:rsidR="00EB223A" w:rsidRPr="0043794C" w:rsidTr="00303509">
        <w:tc>
          <w:tcPr>
            <w:tcW w:w="534" w:type="dxa"/>
            <w:shd w:val="clear" w:color="auto" w:fill="92D050"/>
          </w:tcPr>
          <w:p w:rsidR="00EB223A" w:rsidRPr="0043794C" w:rsidRDefault="00EB223A"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92D050"/>
          </w:tcPr>
          <w:p w:rsidR="00EB223A" w:rsidRPr="0043794C" w:rsidRDefault="00EB223A" w:rsidP="0043794C">
            <w:pPr>
              <w:pStyle w:val="a3"/>
              <w:spacing w:before="0" w:beforeAutospacing="0" w:after="0" w:afterAutospacing="0"/>
              <w:rPr>
                <w:rFonts w:asciiTheme="minorHAnsi" w:hAnsiTheme="minorHAnsi"/>
                <w:iCs/>
              </w:rPr>
            </w:pPr>
            <w:r>
              <w:rPr>
                <w:rFonts w:asciiTheme="minorHAnsi" w:hAnsiTheme="minorHAnsi"/>
                <w:iCs/>
              </w:rPr>
              <w:t>«Мой символ смерти» С.З.Завражин, Н.В. Жукова</w:t>
            </w:r>
          </w:p>
        </w:tc>
        <w:tc>
          <w:tcPr>
            <w:tcW w:w="8222" w:type="dxa"/>
            <w:shd w:val="clear" w:color="auto" w:fill="92D050"/>
          </w:tcPr>
          <w:p w:rsidR="00EB223A" w:rsidRPr="00DF7D5A" w:rsidRDefault="00EB223A" w:rsidP="00243AB2">
            <w:pPr>
              <w:pStyle w:val="a3"/>
              <w:spacing w:before="0" w:beforeAutospacing="0" w:after="0" w:afterAutospacing="0"/>
              <w:rPr>
                <w:rFonts w:asciiTheme="minorHAnsi" w:hAnsiTheme="minorHAnsi"/>
              </w:rPr>
            </w:pPr>
            <w:r w:rsidRPr="00DF7D5A">
              <w:rPr>
                <w:rFonts w:asciiTheme="minorHAnsi" w:hAnsiTheme="minorHAnsi"/>
              </w:rPr>
              <w:t>Предназначена для исследования размышлений о смерти</w:t>
            </w:r>
          </w:p>
        </w:tc>
        <w:tc>
          <w:tcPr>
            <w:tcW w:w="1727" w:type="dxa"/>
            <w:gridSpan w:val="2"/>
            <w:shd w:val="clear" w:color="auto" w:fill="92D050"/>
          </w:tcPr>
          <w:p w:rsidR="00EB223A" w:rsidRPr="00DF7D5A" w:rsidRDefault="00EB223A" w:rsidP="00243AB2">
            <w:pPr>
              <w:pStyle w:val="a3"/>
              <w:spacing w:before="0" w:beforeAutospacing="0" w:after="0" w:afterAutospacing="0"/>
              <w:rPr>
                <w:rFonts w:asciiTheme="minorHAnsi" w:hAnsiTheme="minorHAnsi"/>
                <w:iCs/>
              </w:rPr>
            </w:pPr>
            <w:r w:rsidRPr="00DF7D5A">
              <w:rPr>
                <w:rFonts w:asciiTheme="minorHAnsi" w:hAnsiTheme="minorHAnsi"/>
                <w:iCs/>
              </w:rPr>
              <w:t>Подростки и старшие школьники</w:t>
            </w:r>
          </w:p>
        </w:tc>
      </w:tr>
      <w:tr w:rsidR="00DF7D5A" w:rsidRPr="00DF7D5A" w:rsidTr="00303509">
        <w:trPr>
          <w:gridAfter w:val="1"/>
          <w:wAfter w:w="26" w:type="dxa"/>
          <w:trHeight w:val="144"/>
        </w:trPr>
        <w:tc>
          <w:tcPr>
            <w:tcW w:w="534" w:type="dxa"/>
            <w:shd w:val="clear" w:color="auto" w:fill="FF0000"/>
          </w:tcPr>
          <w:p w:rsidR="00DF7D5A" w:rsidRPr="00DF7D5A" w:rsidRDefault="00DF7D5A"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0000"/>
          </w:tcPr>
          <w:p w:rsidR="00DF7D5A" w:rsidRPr="00C0045B" w:rsidRDefault="00DF7D5A" w:rsidP="00DA2BFC">
            <w:pPr>
              <w:pStyle w:val="a3"/>
              <w:spacing w:before="0" w:beforeAutospacing="0" w:after="0" w:afterAutospacing="0"/>
              <w:rPr>
                <w:rFonts w:asciiTheme="minorHAnsi" w:hAnsiTheme="minorHAnsi"/>
                <w:iCs/>
              </w:rPr>
            </w:pPr>
            <w:r w:rsidRPr="00C0045B">
              <w:rPr>
                <w:rFonts w:asciiTheme="minorHAnsi" w:hAnsiTheme="minorHAnsi"/>
              </w:rPr>
              <w:t>Методика Психодиагностика суицидальных намерений у детей «ПСН «В» (В. Войцех, А.Кучер, В. Костюкевич)</w:t>
            </w:r>
            <w:r w:rsidRPr="00C0045B">
              <w:rPr>
                <w:rFonts w:asciiTheme="minorHAnsi" w:hAnsiTheme="minorHAnsi"/>
              </w:rPr>
              <w:br/>
            </w:r>
          </w:p>
          <w:p w:rsidR="00DF7D5A" w:rsidRPr="00C0045B" w:rsidRDefault="00C0045B" w:rsidP="00DA2BFC">
            <w:pPr>
              <w:pStyle w:val="a3"/>
              <w:spacing w:before="0" w:beforeAutospacing="0" w:after="0" w:afterAutospacing="0"/>
              <w:rPr>
                <w:rFonts w:asciiTheme="minorHAnsi" w:hAnsiTheme="minorHAnsi"/>
                <w:iCs/>
              </w:rPr>
            </w:pPr>
            <w:r w:rsidRPr="00C0045B">
              <w:rPr>
                <w:rFonts w:asciiTheme="minorHAnsi" w:hAnsiTheme="minorHAnsi"/>
                <w:iCs/>
              </w:rPr>
              <w:t>или</w:t>
            </w:r>
          </w:p>
          <w:p w:rsidR="00DF7D5A" w:rsidRPr="00C0045B" w:rsidRDefault="00DF7D5A" w:rsidP="00DA2BFC">
            <w:pPr>
              <w:pStyle w:val="a3"/>
              <w:spacing w:after="0"/>
              <w:rPr>
                <w:rFonts w:asciiTheme="minorHAnsi" w:hAnsiTheme="minorHAnsi"/>
                <w:iCs/>
              </w:rPr>
            </w:pPr>
            <w:r w:rsidRPr="00C0045B">
              <w:rPr>
                <w:rFonts w:asciiTheme="minorHAnsi" w:hAnsiTheme="minorHAnsi"/>
                <w:iCs/>
              </w:rPr>
              <w:t>Выявление суицидального риска у детей (А.А.Кучер, В.П.Костюкевич) включает в себя только раздел 2</w:t>
            </w:r>
          </w:p>
        </w:tc>
        <w:tc>
          <w:tcPr>
            <w:tcW w:w="8222" w:type="dxa"/>
            <w:shd w:val="clear" w:color="auto" w:fill="FF00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rPr>
              <w:t>Проективный метод исследования суицидального поведения</w:t>
            </w:r>
            <w:r w:rsidRPr="00DF7D5A">
              <w:rPr>
                <w:rFonts w:asciiTheme="minorHAnsi" w:hAnsiTheme="minorHAnsi"/>
              </w:rPr>
              <w:br/>
            </w:r>
            <w:r w:rsidRPr="00DF7D5A">
              <w:rPr>
                <w:rFonts w:asciiTheme="minorHAnsi" w:hAnsiTheme="minorHAnsi"/>
                <w:iCs/>
              </w:rPr>
              <w:t>Тест предназначен для выявления аутоагрессивных тенденций и факторов, формирующих суицидальные намерения у учащихся. Внимание ребенка сосредотачивается на тесте, цель которого вуалируется как определение интеллектуальных способностей ребенка. Результаты диагностики позволяют выявить не только непосредственное наличие суицидального риска у испытуемого, но и дают информацию о других факторах как о стрессогенных проблемах, влияющих на состояние психологического комфорта подростка</w:t>
            </w:r>
          </w:p>
        </w:tc>
        <w:tc>
          <w:tcPr>
            <w:tcW w:w="1701" w:type="dxa"/>
            <w:shd w:val="clear" w:color="auto" w:fill="FF00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с 11-12 лет и старше</w:t>
            </w:r>
          </w:p>
        </w:tc>
      </w:tr>
      <w:tr w:rsidR="00DF7D5A" w:rsidRPr="00DF7D5A" w:rsidTr="00303509">
        <w:trPr>
          <w:gridAfter w:val="1"/>
          <w:wAfter w:w="26" w:type="dxa"/>
          <w:trHeight w:val="144"/>
        </w:trPr>
        <w:tc>
          <w:tcPr>
            <w:tcW w:w="534" w:type="dxa"/>
            <w:shd w:val="clear" w:color="auto" w:fill="92D050"/>
          </w:tcPr>
          <w:p w:rsidR="00DF7D5A" w:rsidRPr="00DF7D5A" w:rsidRDefault="00DF7D5A"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92D050"/>
          </w:tcPr>
          <w:p w:rsidR="00DF7D5A" w:rsidRPr="00C0045B" w:rsidRDefault="00DF7D5A" w:rsidP="00DA2BFC">
            <w:pPr>
              <w:pStyle w:val="a3"/>
              <w:spacing w:before="0" w:beforeAutospacing="0" w:after="0" w:afterAutospacing="0"/>
              <w:rPr>
                <w:rFonts w:asciiTheme="minorHAnsi" w:hAnsiTheme="minorHAnsi"/>
                <w:iCs/>
              </w:rPr>
            </w:pPr>
            <w:r w:rsidRPr="00C0045B">
              <w:rPr>
                <w:rFonts w:asciiTheme="minorHAnsi" w:hAnsiTheme="minorHAnsi"/>
              </w:rPr>
              <w:t>Методика диагностики склонности к отклоняющемуся поведению «СОП» (А.Н. Орел)</w:t>
            </w:r>
          </w:p>
        </w:tc>
        <w:tc>
          <w:tcPr>
            <w:tcW w:w="8222" w:type="dxa"/>
            <w:shd w:val="clear" w:color="auto" w:fill="92D050"/>
          </w:tcPr>
          <w:p w:rsidR="00DF7D5A" w:rsidRPr="00DF7D5A" w:rsidRDefault="00DF7D5A" w:rsidP="00DA2BFC">
            <w:pPr>
              <w:pStyle w:val="a3"/>
              <w:spacing w:after="0"/>
              <w:rPr>
                <w:rFonts w:asciiTheme="minorHAnsi" w:hAnsiTheme="minorHAnsi"/>
                <w:iCs/>
              </w:rPr>
            </w:pPr>
            <w:r w:rsidRPr="00DF7D5A">
              <w:rPr>
                <w:rFonts w:asciiTheme="minorHAnsi" w:hAnsiTheme="minorHAnsi"/>
                <w:iCs/>
              </w:rPr>
              <w:t xml:space="preserve">Методика  диагностики  склонности  к  отклоняющемуся  поведению (СОП) является стандартизированным тест-опросником, предназначенным для измерения готовности (склонности) подростков к реализации различных форм отклоняющегося  поведения.  </w:t>
            </w:r>
          </w:p>
        </w:tc>
        <w:tc>
          <w:tcPr>
            <w:tcW w:w="1701" w:type="dxa"/>
            <w:shd w:val="clear" w:color="auto" w:fill="92D05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Подростки и старшие школьники</w:t>
            </w:r>
          </w:p>
        </w:tc>
      </w:tr>
      <w:tr w:rsidR="00DF7D5A" w:rsidRPr="00DF7D5A" w:rsidTr="00303509">
        <w:trPr>
          <w:gridAfter w:val="1"/>
          <w:wAfter w:w="26" w:type="dxa"/>
          <w:trHeight w:val="144"/>
        </w:trPr>
        <w:tc>
          <w:tcPr>
            <w:tcW w:w="534" w:type="dxa"/>
            <w:shd w:val="clear" w:color="auto" w:fill="FF0000"/>
          </w:tcPr>
          <w:p w:rsidR="00DF7D5A" w:rsidRPr="00DF7D5A" w:rsidRDefault="00DF7D5A"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00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Опросник суицидального риска (ОСР) Шмелѐва А.Г.</w:t>
            </w:r>
          </w:p>
        </w:tc>
        <w:tc>
          <w:tcPr>
            <w:tcW w:w="8222" w:type="dxa"/>
            <w:shd w:val="clear" w:color="auto" w:fill="FF0000"/>
          </w:tcPr>
          <w:p w:rsidR="00DF7D5A" w:rsidRPr="00DF7D5A" w:rsidRDefault="00DF7D5A" w:rsidP="008B6CB9">
            <w:pPr>
              <w:pStyle w:val="a3"/>
              <w:spacing w:after="0"/>
              <w:rPr>
                <w:rFonts w:asciiTheme="minorHAnsi" w:hAnsiTheme="minorHAnsi"/>
                <w:iCs/>
              </w:rPr>
            </w:pPr>
            <w:r w:rsidRPr="00DF7D5A">
              <w:rPr>
                <w:rFonts w:asciiTheme="minorHAnsi" w:hAnsiTheme="minorHAnsi"/>
                <w:iCs/>
              </w:rPr>
              <w:t>Диагностика суицидального риска, выявление уровня сформированности суицидальных намерений</w:t>
            </w:r>
          </w:p>
        </w:tc>
        <w:tc>
          <w:tcPr>
            <w:tcW w:w="1701" w:type="dxa"/>
            <w:shd w:val="clear" w:color="auto" w:fill="FF00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Подростки и старшие школьники</w:t>
            </w:r>
          </w:p>
        </w:tc>
      </w:tr>
      <w:tr w:rsidR="00DF7D5A" w:rsidRPr="00DF7D5A" w:rsidTr="00303509">
        <w:trPr>
          <w:gridAfter w:val="1"/>
          <w:wAfter w:w="26" w:type="dxa"/>
          <w:trHeight w:val="144"/>
        </w:trPr>
        <w:tc>
          <w:tcPr>
            <w:tcW w:w="534" w:type="dxa"/>
            <w:shd w:val="clear" w:color="auto" w:fill="FF0000"/>
          </w:tcPr>
          <w:p w:rsidR="00DF7D5A" w:rsidRPr="00DF7D5A" w:rsidRDefault="00DF7D5A"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00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 xml:space="preserve">Диагностика «СР-45» (П.И. Юнацкевич) </w:t>
            </w:r>
          </w:p>
        </w:tc>
        <w:tc>
          <w:tcPr>
            <w:tcW w:w="8222" w:type="dxa"/>
            <w:shd w:val="clear" w:color="auto" w:fill="FF0000"/>
          </w:tcPr>
          <w:p w:rsidR="00DF7D5A" w:rsidRPr="00DF7D5A" w:rsidRDefault="00DF7D5A" w:rsidP="00DA2BFC">
            <w:pPr>
              <w:pStyle w:val="a3"/>
              <w:spacing w:after="0"/>
              <w:rPr>
                <w:rFonts w:asciiTheme="minorHAnsi" w:hAnsiTheme="minorHAnsi"/>
                <w:iCs/>
              </w:rPr>
            </w:pPr>
            <w:r w:rsidRPr="00DF7D5A">
              <w:rPr>
                <w:rFonts w:asciiTheme="minorHAnsi" w:hAnsiTheme="minorHAnsi"/>
                <w:iCs/>
              </w:rPr>
              <w:t>Методика  предназначена  для  выявления  склонности  к  суицидальным реакциям.</w:t>
            </w:r>
          </w:p>
        </w:tc>
        <w:tc>
          <w:tcPr>
            <w:tcW w:w="1701" w:type="dxa"/>
            <w:shd w:val="clear" w:color="auto" w:fill="FF00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Подростки и старшие школьники</w:t>
            </w:r>
          </w:p>
        </w:tc>
      </w:tr>
      <w:tr w:rsidR="00DF7D5A" w:rsidRPr="00DF7D5A" w:rsidTr="00303509">
        <w:trPr>
          <w:gridAfter w:val="1"/>
          <w:wAfter w:w="26" w:type="dxa"/>
          <w:trHeight w:val="144"/>
        </w:trPr>
        <w:tc>
          <w:tcPr>
            <w:tcW w:w="534" w:type="dxa"/>
            <w:shd w:val="clear" w:color="auto" w:fill="FF0000"/>
          </w:tcPr>
          <w:p w:rsidR="00DF7D5A" w:rsidRPr="00DF7D5A" w:rsidRDefault="00DF7D5A"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0000"/>
          </w:tcPr>
          <w:p w:rsidR="00DF7D5A" w:rsidRPr="00DF7D5A" w:rsidRDefault="00DF7D5A" w:rsidP="00DA2BFC">
            <w:pPr>
              <w:pStyle w:val="a3"/>
              <w:spacing w:after="0"/>
              <w:rPr>
                <w:rFonts w:asciiTheme="minorHAnsi" w:hAnsiTheme="minorHAnsi"/>
                <w:iCs/>
              </w:rPr>
            </w:pPr>
            <w:r w:rsidRPr="00DF7D5A">
              <w:rPr>
                <w:rFonts w:asciiTheme="minorHAnsi" w:hAnsiTheme="minorHAnsi"/>
                <w:iCs/>
              </w:rPr>
              <w:t>Методика диагностики суицидальных наклонностей  «Суицидальная мотивация» (Ю.Р. Вагин)</w:t>
            </w:r>
          </w:p>
        </w:tc>
        <w:tc>
          <w:tcPr>
            <w:tcW w:w="8222" w:type="dxa"/>
            <w:shd w:val="clear" w:color="auto" w:fill="FF00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Тест позволяет выявить и количественно оценить семь основных мотивационных аспектов суицидального поведения.</w:t>
            </w:r>
          </w:p>
        </w:tc>
        <w:tc>
          <w:tcPr>
            <w:tcW w:w="1701" w:type="dxa"/>
            <w:shd w:val="clear" w:color="auto" w:fill="FF00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Подростки и старшие школьники</w:t>
            </w:r>
          </w:p>
        </w:tc>
      </w:tr>
      <w:tr w:rsidR="00DF7D5A" w:rsidRPr="00DF7D5A" w:rsidTr="00303509">
        <w:trPr>
          <w:gridAfter w:val="1"/>
          <w:wAfter w:w="26" w:type="dxa"/>
          <w:trHeight w:val="144"/>
        </w:trPr>
        <w:tc>
          <w:tcPr>
            <w:tcW w:w="534" w:type="dxa"/>
            <w:shd w:val="clear" w:color="auto" w:fill="FF0000"/>
          </w:tcPr>
          <w:p w:rsidR="00DF7D5A" w:rsidRPr="00DF7D5A" w:rsidRDefault="00DF7D5A"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0000"/>
          </w:tcPr>
          <w:p w:rsidR="00DF7D5A" w:rsidRPr="00DF7D5A" w:rsidRDefault="00DF7D5A" w:rsidP="00DA2BFC">
            <w:pPr>
              <w:pStyle w:val="a3"/>
              <w:spacing w:after="0"/>
              <w:rPr>
                <w:rFonts w:asciiTheme="minorHAnsi" w:hAnsiTheme="minorHAnsi"/>
                <w:iCs/>
              </w:rPr>
            </w:pPr>
            <w:r w:rsidRPr="00DF7D5A">
              <w:rPr>
                <w:rFonts w:asciiTheme="minorHAnsi" w:hAnsiTheme="minorHAnsi"/>
                <w:iCs/>
              </w:rPr>
              <w:t>Методика  диагностики  суицидальных  наклонностей  «Противосуицидальная мотивация» (Ю.Р. Вагин)</w:t>
            </w:r>
          </w:p>
        </w:tc>
        <w:tc>
          <w:tcPr>
            <w:tcW w:w="8222" w:type="dxa"/>
            <w:shd w:val="clear" w:color="auto" w:fill="FF00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 xml:space="preserve"> </w:t>
            </w:r>
            <w:r w:rsidRPr="00DF7D5A">
              <w:rPr>
                <w:rFonts w:asciiTheme="minorHAnsi" w:hAnsiTheme="minorHAnsi"/>
                <w:color w:val="000000"/>
              </w:rPr>
              <w:t>Тест позволяет выявить и количественно оценить девять основных мотивационных аспектов противосуицидального поведения.</w:t>
            </w:r>
          </w:p>
        </w:tc>
        <w:tc>
          <w:tcPr>
            <w:tcW w:w="1701" w:type="dxa"/>
            <w:shd w:val="clear" w:color="auto" w:fill="FF00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Подростки и старшие школьники</w:t>
            </w:r>
          </w:p>
        </w:tc>
      </w:tr>
      <w:tr w:rsidR="00DF7D5A" w:rsidRPr="00DF7D5A" w:rsidTr="00303509">
        <w:trPr>
          <w:gridAfter w:val="1"/>
          <w:wAfter w:w="26" w:type="dxa"/>
          <w:trHeight w:val="144"/>
        </w:trPr>
        <w:tc>
          <w:tcPr>
            <w:tcW w:w="534" w:type="dxa"/>
            <w:shd w:val="clear" w:color="auto" w:fill="FFFF00"/>
          </w:tcPr>
          <w:p w:rsidR="00DF7D5A" w:rsidRPr="00DF7D5A" w:rsidRDefault="00DF7D5A"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FF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Шкала  суицидальных  интенций  Пирса</w:t>
            </w:r>
          </w:p>
        </w:tc>
        <w:tc>
          <w:tcPr>
            <w:tcW w:w="8222" w:type="dxa"/>
            <w:shd w:val="clear" w:color="auto" w:fill="FFFF00"/>
          </w:tcPr>
          <w:p w:rsidR="00DF7D5A" w:rsidRPr="00DF7D5A" w:rsidRDefault="00DF7D5A" w:rsidP="00DA2BFC">
            <w:pPr>
              <w:pStyle w:val="a3"/>
              <w:spacing w:before="0" w:beforeAutospacing="0" w:after="0" w:afterAutospacing="0"/>
              <w:rPr>
                <w:rFonts w:asciiTheme="minorHAnsi" w:hAnsiTheme="minorHAnsi"/>
              </w:rPr>
            </w:pPr>
            <w:r w:rsidRPr="00DF7D5A">
              <w:rPr>
                <w:rFonts w:asciiTheme="minorHAnsi" w:hAnsiTheme="minorHAnsi"/>
              </w:rPr>
              <w:t>Шкала  разработана  как  дополнительный  метод  оценки стремления к суицидальному поведению</w:t>
            </w:r>
          </w:p>
        </w:tc>
        <w:tc>
          <w:tcPr>
            <w:tcW w:w="1701" w:type="dxa"/>
            <w:shd w:val="clear" w:color="auto" w:fill="FFFF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Подростки и старшие школьники</w:t>
            </w:r>
          </w:p>
        </w:tc>
      </w:tr>
      <w:tr w:rsidR="00DF7D5A" w:rsidRPr="00DF7D5A" w:rsidTr="00303509">
        <w:trPr>
          <w:gridAfter w:val="1"/>
          <w:wAfter w:w="26" w:type="dxa"/>
          <w:trHeight w:val="144"/>
        </w:trPr>
        <w:tc>
          <w:tcPr>
            <w:tcW w:w="534" w:type="dxa"/>
            <w:shd w:val="clear" w:color="auto" w:fill="92D050"/>
          </w:tcPr>
          <w:p w:rsidR="00DF7D5A" w:rsidRPr="00DF7D5A" w:rsidRDefault="00DF7D5A"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92D050"/>
          </w:tcPr>
          <w:p w:rsidR="00DF7D5A" w:rsidRPr="00DF7D5A" w:rsidRDefault="00DF7D5A" w:rsidP="00DA2BFC">
            <w:pPr>
              <w:pStyle w:val="a3"/>
              <w:spacing w:after="0"/>
              <w:rPr>
                <w:rFonts w:asciiTheme="minorHAnsi" w:hAnsiTheme="minorHAnsi"/>
                <w:iCs/>
              </w:rPr>
            </w:pPr>
            <w:r w:rsidRPr="00DF7D5A">
              <w:rPr>
                <w:rFonts w:asciiTheme="minorHAnsi" w:hAnsiTheme="minorHAnsi"/>
                <w:iCs/>
              </w:rPr>
              <w:t>Тематический апперцептивный тест (четыре фотографии)  (для индивидуальной работы с суицидентом или человеком, контактирующим с ним)</w:t>
            </w:r>
          </w:p>
        </w:tc>
        <w:tc>
          <w:tcPr>
            <w:tcW w:w="8222" w:type="dxa"/>
            <w:shd w:val="clear" w:color="auto" w:fill="92D050"/>
          </w:tcPr>
          <w:p w:rsidR="00DF7D5A" w:rsidRPr="00DF7D5A" w:rsidRDefault="00DF7D5A" w:rsidP="00DA2BFC">
            <w:pPr>
              <w:pStyle w:val="a3"/>
              <w:spacing w:before="0" w:beforeAutospacing="0" w:after="0" w:afterAutospacing="0"/>
              <w:rPr>
                <w:rFonts w:asciiTheme="minorHAnsi" w:hAnsiTheme="minorHAnsi"/>
              </w:rPr>
            </w:pPr>
            <w:r w:rsidRPr="00DF7D5A">
              <w:rPr>
                <w:rFonts w:asciiTheme="minorHAnsi" w:hAnsiTheme="minorHAnsi"/>
              </w:rPr>
              <w:t xml:space="preserve">Сочиняя  историю,  рассказчик  обычно  идентифицируется  с  одним  из действующих лиц, и желания, стремления и конфликты этого персонажа могут отражать желания, стремления и конфликты рассказчика. </w:t>
            </w:r>
          </w:p>
          <w:p w:rsidR="00DF7D5A" w:rsidRPr="00DF7D5A" w:rsidRDefault="00DF7D5A" w:rsidP="00DA2BFC">
            <w:pPr>
              <w:pStyle w:val="a3"/>
              <w:spacing w:before="0" w:beforeAutospacing="0" w:after="0" w:afterAutospacing="0"/>
              <w:rPr>
                <w:rFonts w:asciiTheme="minorHAnsi" w:hAnsiTheme="minorHAnsi"/>
              </w:rPr>
            </w:pPr>
            <w:r w:rsidRPr="00DF7D5A">
              <w:rPr>
                <w:rFonts w:asciiTheme="minorHAnsi" w:hAnsiTheme="minorHAnsi"/>
              </w:rPr>
              <w:t xml:space="preserve">Иногда диспозиции, стремления и конфликты рассказчика представлены </w:t>
            </w:r>
          </w:p>
          <w:p w:rsidR="00DF7D5A" w:rsidRPr="00DF7D5A" w:rsidRDefault="00DF7D5A" w:rsidP="00DA2BFC">
            <w:pPr>
              <w:pStyle w:val="a3"/>
              <w:spacing w:before="0" w:beforeAutospacing="0" w:after="0" w:afterAutospacing="0"/>
              <w:rPr>
                <w:rFonts w:asciiTheme="minorHAnsi" w:hAnsiTheme="minorHAnsi"/>
              </w:rPr>
            </w:pPr>
            <w:r w:rsidRPr="00DF7D5A">
              <w:rPr>
                <w:rFonts w:asciiTheme="minorHAnsi" w:hAnsiTheme="minorHAnsi"/>
              </w:rPr>
              <w:t xml:space="preserve">в неявной или символической форме. </w:t>
            </w:r>
          </w:p>
          <w:p w:rsidR="00DF7D5A" w:rsidRPr="00DF7D5A" w:rsidRDefault="00DF7D5A" w:rsidP="00DA2BFC">
            <w:pPr>
              <w:pStyle w:val="a3"/>
              <w:spacing w:before="0" w:beforeAutospacing="0" w:after="0" w:afterAutospacing="0"/>
              <w:rPr>
                <w:rFonts w:asciiTheme="minorHAnsi" w:hAnsiTheme="minorHAnsi"/>
              </w:rPr>
            </w:pPr>
            <w:r w:rsidRPr="00DF7D5A">
              <w:rPr>
                <w:rFonts w:asciiTheme="minorHAnsi" w:hAnsiTheme="minorHAnsi"/>
              </w:rPr>
              <w:t xml:space="preserve">Рассказы  обладают  неодинаковой  значимостью  для  диагностики </w:t>
            </w:r>
          </w:p>
          <w:p w:rsidR="00DF7D5A" w:rsidRPr="00DF7D5A" w:rsidRDefault="00DF7D5A" w:rsidP="00DA2BFC">
            <w:pPr>
              <w:pStyle w:val="a3"/>
              <w:spacing w:before="0" w:beforeAutospacing="0" w:after="0" w:afterAutospacing="0"/>
              <w:rPr>
                <w:rFonts w:asciiTheme="minorHAnsi" w:hAnsiTheme="minorHAnsi"/>
              </w:rPr>
            </w:pPr>
            <w:r w:rsidRPr="00DF7D5A">
              <w:rPr>
                <w:rFonts w:asciiTheme="minorHAnsi" w:hAnsiTheme="minorHAnsi"/>
              </w:rPr>
              <w:t xml:space="preserve">импульсов  и  конфликтов.  В  одних  может  содержаться  много  важного диагностического материала, а в других — очень мало, или он может вообще отсутствовать. </w:t>
            </w:r>
          </w:p>
          <w:p w:rsidR="00DF7D5A" w:rsidRPr="00DF7D5A" w:rsidRDefault="00DF7D5A" w:rsidP="00DA2BFC">
            <w:pPr>
              <w:pStyle w:val="a3"/>
              <w:spacing w:before="0" w:beforeAutospacing="0" w:after="0" w:afterAutospacing="0"/>
              <w:rPr>
                <w:rFonts w:asciiTheme="minorHAnsi" w:hAnsiTheme="minorHAnsi"/>
              </w:rPr>
            </w:pPr>
            <w:r w:rsidRPr="00DF7D5A">
              <w:rPr>
                <w:rFonts w:asciiTheme="minorHAnsi" w:hAnsiTheme="minorHAnsi"/>
              </w:rPr>
              <w:t xml:space="preserve">Темы, которые прямо вытекают из стимульного материала, скорее всего, </w:t>
            </w:r>
          </w:p>
          <w:p w:rsidR="00DF7D5A" w:rsidRPr="00DF7D5A" w:rsidRDefault="00DF7D5A" w:rsidP="00DA2BFC">
            <w:pPr>
              <w:pStyle w:val="a3"/>
              <w:spacing w:before="0" w:beforeAutospacing="0" w:after="0" w:afterAutospacing="0"/>
              <w:rPr>
                <w:rFonts w:asciiTheme="minorHAnsi" w:hAnsiTheme="minorHAnsi"/>
              </w:rPr>
            </w:pPr>
            <w:r w:rsidRPr="00DF7D5A">
              <w:rPr>
                <w:rFonts w:asciiTheme="minorHAnsi" w:hAnsiTheme="minorHAnsi"/>
              </w:rPr>
              <w:t>менее значимы, чем темы, прямо не обусловленные стимульным материалом.</w:t>
            </w:r>
          </w:p>
          <w:p w:rsidR="00DF7D5A" w:rsidRPr="00DF7D5A" w:rsidRDefault="00DF7D5A" w:rsidP="00DA2BFC">
            <w:pPr>
              <w:pStyle w:val="a3"/>
              <w:spacing w:before="0" w:beforeAutospacing="0" w:after="0" w:afterAutospacing="0"/>
              <w:rPr>
                <w:rFonts w:asciiTheme="minorHAnsi" w:hAnsiTheme="minorHAnsi"/>
              </w:rPr>
            </w:pPr>
            <w:r w:rsidRPr="00DF7D5A">
              <w:rPr>
                <w:rFonts w:asciiTheme="minorHAnsi" w:hAnsiTheme="minorHAnsi"/>
              </w:rPr>
              <w:t>Повторяющиеся темы с наибольшей вероятностью отражают импульсы и конфликты рассказчика.</w:t>
            </w:r>
          </w:p>
        </w:tc>
        <w:tc>
          <w:tcPr>
            <w:tcW w:w="1701" w:type="dxa"/>
            <w:shd w:val="clear" w:color="auto" w:fill="92D05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Подростки и старшие школьники</w:t>
            </w:r>
          </w:p>
        </w:tc>
      </w:tr>
      <w:tr w:rsidR="00DF7D5A" w:rsidRPr="00DF7D5A" w:rsidTr="00303509">
        <w:trPr>
          <w:gridAfter w:val="1"/>
          <w:wAfter w:w="26" w:type="dxa"/>
          <w:trHeight w:val="599"/>
        </w:trPr>
        <w:tc>
          <w:tcPr>
            <w:tcW w:w="534" w:type="dxa"/>
            <w:shd w:val="clear" w:color="auto" w:fill="92D050"/>
          </w:tcPr>
          <w:p w:rsidR="00DF7D5A" w:rsidRPr="00DF7D5A" w:rsidRDefault="00DF7D5A"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92D05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Графический тест «Ваши мысли о смерти» Л.Б. Шнейдер</w:t>
            </w:r>
          </w:p>
        </w:tc>
        <w:tc>
          <w:tcPr>
            <w:tcW w:w="8222" w:type="dxa"/>
            <w:shd w:val="clear" w:color="auto" w:fill="92D050"/>
          </w:tcPr>
          <w:p w:rsidR="00DF7D5A" w:rsidRPr="00DF7D5A" w:rsidRDefault="00DF7D5A" w:rsidP="00DA2BFC">
            <w:pPr>
              <w:pStyle w:val="a3"/>
              <w:spacing w:before="0" w:beforeAutospacing="0" w:after="0" w:afterAutospacing="0"/>
              <w:rPr>
                <w:rFonts w:asciiTheme="minorHAnsi" w:hAnsiTheme="minorHAnsi"/>
              </w:rPr>
            </w:pPr>
            <w:r w:rsidRPr="00DF7D5A">
              <w:rPr>
                <w:rFonts w:asciiTheme="minorHAnsi" w:hAnsiTheme="minorHAnsi"/>
              </w:rPr>
              <w:t>Предназначен для определения суицидальных наклонностей субъекта</w:t>
            </w:r>
          </w:p>
        </w:tc>
        <w:tc>
          <w:tcPr>
            <w:tcW w:w="1701" w:type="dxa"/>
            <w:shd w:val="clear" w:color="auto" w:fill="92D05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Подростки и старшие школьники</w:t>
            </w:r>
          </w:p>
        </w:tc>
      </w:tr>
      <w:tr w:rsidR="00DF7D5A" w:rsidRPr="00DF7D5A" w:rsidTr="00303509">
        <w:trPr>
          <w:gridAfter w:val="1"/>
          <w:wAfter w:w="26" w:type="dxa"/>
          <w:trHeight w:val="752"/>
        </w:trPr>
        <w:tc>
          <w:tcPr>
            <w:tcW w:w="534" w:type="dxa"/>
            <w:shd w:val="clear" w:color="auto" w:fill="92D050"/>
          </w:tcPr>
          <w:p w:rsidR="00DF7D5A" w:rsidRPr="00DF7D5A" w:rsidRDefault="00DF7D5A"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92D05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Эмоционально-личностный тест Луизы Дюсс «Сказка «Похороны» (адаптация М. Габрунер, В. Соколовская)</w:t>
            </w:r>
          </w:p>
        </w:tc>
        <w:tc>
          <w:tcPr>
            <w:tcW w:w="8222" w:type="dxa"/>
            <w:shd w:val="clear" w:color="auto" w:fill="92D050"/>
          </w:tcPr>
          <w:p w:rsidR="00DF7D5A" w:rsidRPr="00DF7D5A" w:rsidRDefault="00DF7D5A" w:rsidP="00DA2BFC">
            <w:pPr>
              <w:pStyle w:val="a3"/>
              <w:spacing w:before="0" w:beforeAutospacing="0" w:after="0" w:afterAutospacing="0"/>
              <w:rPr>
                <w:rFonts w:asciiTheme="minorHAnsi" w:hAnsiTheme="minorHAnsi"/>
              </w:rPr>
            </w:pPr>
            <w:r w:rsidRPr="00DF7D5A">
              <w:rPr>
                <w:rFonts w:asciiTheme="minorHAnsi" w:hAnsiTheme="minorHAnsi"/>
              </w:rPr>
              <w:t>Предназначена для исследования размышлений о смерти</w:t>
            </w:r>
          </w:p>
        </w:tc>
        <w:tc>
          <w:tcPr>
            <w:tcW w:w="1701" w:type="dxa"/>
            <w:shd w:val="clear" w:color="auto" w:fill="92D05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Подростки и старшие школьники</w:t>
            </w:r>
          </w:p>
        </w:tc>
      </w:tr>
      <w:tr w:rsidR="00DF7D5A" w:rsidRPr="00DF7D5A" w:rsidTr="00303509">
        <w:trPr>
          <w:gridAfter w:val="1"/>
          <w:wAfter w:w="26" w:type="dxa"/>
          <w:trHeight w:val="627"/>
        </w:trPr>
        <w:tc>
          <w:tcPr>
            <w:tcW w:w="534" w:type="dxa"/>
            <w:shd w:val="clear" w:color="auto" w:fill="FF0000"/>
          </w:tcPr>
          <w:p w:rsidR="00DF7D5A" w:rsidRPr="00DF7D5A" w:rsidRDefault="00DF7D5A"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0000"/>
          </w:tcPr>
          <w:p w:rsidR="00DF7D5A" w:rsidRPr="00DF7D5A" w:rsidRDefault="00DF7D5A" w:rsidP="00DF7D5A">
            <w:pPr>
              <w:pStyle w:val="a3"/>
              <w:spacing w:after="0"/>
              <w:rPr>
                <w:rFonts w:asciiTheme="minorHAnsi" w:hAnsiTheme="minorHAnsi"/>
                <w:iCs/>
              </w:rPr>
            </w:pPr>
            <w:r w:rsidRPr="00DF7D5A">
              <w:rPr>
                <w:rFonts w:asciiTheme="minorHAnsi" w:hAnsiTheme="minorHAnsi"/>
              </w:rPr>
              <w:t>Анкета изучения отношения подростков к смерти (И.Н. Лаврикова)</w:t>
            </w:r>
          </w:p>
        </w:tc>
        <w:tc>
          <w:tcPr>
            <w:tcW w:w="8222" w:type="dxa"/>
            <w:shd w:val="clear" w:color="auto" w:fill="FF0000"/>
          </w:tcPr>
          <w:p w:rsidR="00DF7D5A" w:rsidRPr="00DF7D5A" w:rsidRDefault="00DF7D5A" w:rsidP="00DA2BFC">
            <w:pPr>
              <w:pStyle w:val="a3"/>
              <w:spacing w:after="0"/>
              <w:rPr>
                <w:rFonts w:asciiTheme="minorHAnsi" w:hAnsiTheme="minorHAnsi"/>
                <w:iCs/>
              </w:rPr>
            </w:pPr>
            <w:r w:rsidRPr="00DF7D5A">
              <w:rPr>
                <w:rFonts w:asciiTheme="minorHAnsi" w:hAnsiTheme="minorHAnsi"/>
                <w:iCs/>
              </w:rPr>
              <w:t>Предназначена для изучения отношения подростков к смерти</w:t>
            </w:r>
          </w:p>
        </w:tc>
        <w:tc>
          <w:tcPr>
            <w:tcW w:w="1701" w:type="dxa"/>
            <w:shd w:val="clear" w:color="auto" w:fill="FF00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 xml:space="preserve">Подростки </w:t>
            </w:r>
          </w:p>
        </w:tc>
      </w:tr>
      <w:tr w:rsidR="00DF7D5A" w:rsidRPr="00DF7D5A" w:rsidTr="00303509">
        <w:trPr>
          <w:gridAfter w:val="1"/>
          <w:wAfter w:w="26" w:type="dxa"/>
          <w:trHeight w:val="1497"/>
        </w:trPr>
        <w:tc>
          <w:tcPr>
            <w:tcW w:w="534" w:type="dxa"/>
            <w:shd w:val="clear" w:color="auto" w:fill="FFFF00"/>
          </w:tcPr>
          <w:p w:rsidR="00DF7D5A" w:rsidRPr="00DF7D5A" w:rsidRDefault="00DF7D5A"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FF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rPr>
              <w:t>Примерные утверждения для психолого-педагогического анкетирования родителей, старшеклассников и педагогов по проблеме выявления информированности и детском суициде</w:t>
            </w:r>
          </w:p>
        </w:tc>
        <w:tc>
          <w:tcPr>
            <w:tcW w:w="8222" w:type="dxa"/>
            <w:shd w:val="clear" w:color="auto" w:fill="FFFF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Предназначены для изучения информированности о детском суициде</w:t>
            </w:r>
          </w:p>
        </w:tc>
        <w:tc>
          <w:tcPr>
            <w:tcW w:w="1701" w:type="dxa"/>
            <w:shd w:val="clear" w:color="auto" w:fill="FFFF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Подростки и старшие школьники</w:t>
            </w:r>
          </w:p>
        </w:tc>
      </w:tr>
      <w:tr w:rsidR="00DF7D5A" w:rsidRPr="00DF7D5A" w:rsidTr="00303509">
        <w:trPr>
          <w:gridAfter w:val="1"/>
          <w:wAfter w:w="26" w:type="dxa"/>
          <w:trHeight w:val="262"/>
        </w:trPr>
        <w:tc>
          <w:tcPr>
            <w:tcW w:w="534" w:type="dxa"/>
            <w:shd w:val="clear" w:color="auto" w:fill="FFFF00"/>
          </w:tcPr>
          <w:p w:rsidR="00DF7D5A" w:rsidRPr="00DF7D5A" w:rsidRDefault="00DF7D5A"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FF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Шкала намерения суицидов (А.Т.Бек)</w:t>
            </w:r>
          </w:p>
        </w:tc>
        <w:tc>
          <w:tcPr>
            <w:tcW w:w="8222" w:type="dxa"/>
            <w:shd w:val="clear" w:color="auto" w:fill="FFFF00"/>
          </w:tcPr>
          <w:p w:rsidR="00DF7D5A" w:rsidRPr="00DF7D5A" w:rsidRDefault="00DF7D5A" w:rsidP="00DA2BFC">
            <w:pPr>
              <w:pStyle w:val="a3"/>
              <w:spacing w:after="0"/>
              <w:rPr>
                <w:rFonts w:asciiTheme="minorHAnsi" w:hAnsiTheme="minorHAnsi"/>
                <w:iCs/>
              </w:rPr>
            </w:pPr>
            <w:r w:rsidRPr="00DF7D5A">
              <w:rPr>
                <w:rFonts w:asciiTheme="minorHAnsi" w:hAnsiTheme="minorHAnsi"/>
                <w:iCs/>
              </w:rPr>
              <w:t>Позволяет в баллах оценить степень  суицидальной  интенции,  то  есть,  выраженность,  напряженность,  и  в определенном  смысле  истинность  суицидальных  тенденций  у  лиц,  совершивших суицидальную  попытку</w:t>
            </w:r>
          </w:p>
        </w:tc>
        <w:tc>
          <w:tcPr>
            <w:tcW w:w="1701" w:type="dxa"/>
            <w:shd w:val="clear" w:color="auto" w:fill="FFFF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Подростки и старшие школьники</w:t>
            </w:r>
          </w:p>
        </w:tc>
      </w:tr>
      <w:tr w:rsidR="00DF7D5A" w:rsidRPr="00DF7D5A" w:rsidTr="00303509">
        <w:trPr>
          <w:gridAfter w:val="1"/>
          <w:wAfter w:w="26" w:type="dxa"/>
          <w:trHeight w:val="568"/>
        </w:trPr>
        <w:tc>
          <w:tcPr>
            <w:tcW w:w="534" w:type="dxa"/>
            <w:shd w:val="clear" w:color="auto" w:fill="FF0000"/>
          </w:tcPr>
          <w:p w:rsidR="00DF7D5A" w:rsidRPr="00DF7D5A" w:rsidRDefault="00DF7D5A"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00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Скриннинг-тест для выявления суицидального поведения (Л. Юрьева)</w:t>
            </w:r>
          </w:p>
        </w:tc>
        <w:tc>
          <w:tcPr>
            <w:tcW w:w="8222" w:type="dxa"/>
            <w:shd w:val="clear" w:color="auto" w:fill="FF00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Предназначен для выявления критериев суицидального поведения</w:t>
            </w:r>
          </w:p>
        </w:tc>
        <w:tc>
          <w:tcPr>
            <w:tcW w:w="1701" w:type="dxa"/>
            <w:shd w:val="clear" w:color="auto" w:fill="FF00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Подростки и старшие школьники</w:t>
            </w:r>
          </w:p>
        </w:tc>
      </w:tr>
      <w:tr w:rsidR="00DF7D5A" w:rsidRPr="00DF7D5A" w:rsidTr="00303509">
        <w:trPr>
          <w:gridAfter w:val="1"/>
          <w:wAfter w:w="26" w:type="dxa"/>
          <w:trHeight w:val="543"/>
        </w:trPr>
        <w:tc>
          <w:tcPr>
            <w:tcW w:w="534" w:type="dxa"/>
            <w:shd w:val="clear" w:color="auto" w:fill="FFFF00"/>
          </w:tcPr>
          <w:p w:rsidR="00DF7D5A" w:rsidRPr="00DF7D5A" w:rsidRDefault="00DF7D5A"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FF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Примерные вопросы к беседе для оценки суицида</w:t>
            </w:r>
          </w:p>
        </w:tc>
        <w:tc>
          <w:tcPr>
            <w:tcW w:w="8222" w:type="dxa"/>
            <w:shd w:val="clear" w:color="auto" w:fill="FFFF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Предназначена для оценки информированности о суициде</w:t>
            </w:r>
          </w:p>
        </w:tc>
        <w:tc>
          <w:tcPr>
            <w:tcW w:w="1701" w:type="dxa"/>
            <w:shd w:val="clear" w:color="auto" w:fill="FFFF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Старшие школьники, педагоги, родители</w:t>
            </w:r>
          </w:p>
        </w:tc>
      </w:tr>
      <w:tr w:rsidR="00DF7D5A" w:rsidRPr="00DF7D5A" w:rsidTr="00303509">
        <w:trPr>
          <w:gridAfter w:val="1"/>
          <w:wAfter w:w="26" w:type="dxa"/>
          <w:trHeight w:val="885"/>
        </w:trPr>
        <w:tc>
          <w:tcPr>
            <w:tcW w:w="534" w:type="dxa"/>
            <w:shd w:val="clear" w:color="auto" w:fill="FFFF00"/>
          </w:tcPr>
          <w:p w:rsidR="00DF7D5A" w:rsidRPr="00DF7D5A" w:rsidRDefault="00DF7D5A"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FF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Схема распознавания в процессе диагностической беседы личностного стиля суицида</w:t>
            </w:r>
          </w:p>
        </w:tc>
        <w:tc>
          <w:tcPr>
            <w:tcW w:w="8222" w:type="dxa"/>
            <w:shd w:val="clear" w:color="auto" w:fill="FFFF00"/>
          </w:tcPr>
          <w:p w:rsidR="00DF7D5A" w:rsidRPr="00DF7D5A" w:rsidRDefault="00DF7D5A" w:rsidP="00DA2BFC">
            <w:pPr>
              <w:spacing w:before="100" w:beforeAutospacing="1" w:after="100" w:afterAutospacing="1"/>
              <w:jc w:val="both"/>
              <w:rPr>
                <w:rFonts w:eastAsia="Times New Roman" w:cs="Times New Roman"/>
                <w:iCs/>
                <w:sz w:val="24"/>
                <w:szCs w:val="24"/>
              </w:rPr>
            </w:pPr>
            <w:r w:rsidRPr="00DF7D5A">
              <w:rPr>
                <w:rFonts w:eastAsia="Times New Roman" w:cs="Times New Roman"/>
                <w:iCs/>
                <w:sz w:val="24"/>
                <w:szCs w:val="24"/>
              </w:rPr>
              <w:t>Предназначена для исследования личностного стиля суицида</w:t>
            </w:r>
          </w:p>
        </w:tc>
        <w:tc>
          <w:tcPr>
            <w:tcW w:w="1701" w:type="dxa"/>
            <w:shd w:val="clear" w:color="auto" w:fill="FFFF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Подростки и старшие школьники</w:t>
            </w:r>
          </w:p>
        </w:tc>
      </w:tr>
      <w:tr w:rsidR="00DF7D5A" w:rsidRPr="00DF7D5A" w:rsidTr="00303509">
        <w:trPr>
          <w:gridAfter w:val="1"/>
          <w:wAfter w:w="26" w:type="dxa"/>
          <w:trHeight w:val="1125"/>
        </w:trPr>
        <w:tc>
          <w:tcPr>
            <w:tcW w:w="534" w:type="dxa"/>
            <w:shd w:val="clear" w:color="auto" w:fill="FFFF00"/>
          </w:tcPr>
          <w:p w:rsidR="00DF7D5A" w:rsidRPr="00DF7D5A" w:rsidRDefault="00DF7D5A"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FF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Общая схема получения дополнительной информации в индивидуальной беседе (С.А. Пакулина)</w:t>
            </w:r>
          </w:p>
        </w:tc>
        <w:tc>
          <w:tcPr>
            <w:tcW w:w="8222" w:type="dxa"/>
            <w:shd w:val="clear" w:color="auto" w:fill="FFFF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Предназначена для получения дополнительной информации (анамнез)</w:t>
            </w:r>
          </w:p>
        </w:tc>
        <w:tc>
          <w:tcPr>
            <w:tcW w:w="1701" w:type="dxa"/>
            <w:shd w:val="clear" w:color="auto" w:fill="FFFF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Подростки и старшие школьники</w:t>
            </w:r>
          </w:p>
        </w:tc>
      </w:tr>
      <w:tr w:rsidR="00DF7D5A" w:rsidRPr="00DF7D5A" w:rsidTr="00303509">
        <w:trPr>
          <w:gridAfter w:val="1"/>
          <w:wAfter w:w="26" w:type="dxa"/>
          <w:trHeight w:val="562"/>
        </w:trPr>
        <w:tc>
          <w:tcPr>
            <w:tcW w:w="534" w:type="dxa"/>
            <w:shd w:val="clear" w:color="auto" w:fill="FFFF00"/>
          </w:tcPr>
          <w:p w:rsidR="00DF7D5A" w:rsidRPr="00DF7D5A" w:rsidRDefault="00DF7D5A" w:rsidP="00F045E1">
            <w:pPr>
              <w:pStyle w:val="a3"/>
              <w:numPr>
                <w:ilvl w:val="0"/>
                <w:numId w:val="44"/>
              </w:numPr>
              <w:shd w:val="clear" w:color="auto" w:fill="FFFFFF"/>
              <w:spacing w:before="0" w:beforeAutospacing="0" w:after="0" w:afterAutospacing="0"/>
              <w:ind w:left="0" w:firstLine="0"/>
              <w:rPr>
                <w:rFonts w:asciiTheme="minorHAnsi" w:hAnsiTheme="minorHAnsi"/>
                <w:iCs/>
              </w:rPr>
            </w:pPr>
          </w:p>
        </w:tc>
        <w:tc>
          <w:tcPr>
            <w:tcW w:w="5244" w:type="dxa"/>
            <w:shd w:val="clear" w:color="auto" w:fill="FFFF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Медицинская схема обследования суицидента (Д.С. Исаев)</w:t>
            </w:r>
          </w:p>
        </w:tc>
        <w:tc>
          <w:tcPr>
            <w:tcW w:w="8222" w:type="dxa"/>
            <w:shd w:val="clear" w:color="auto" w:fill="FFFF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Предназначена для обследования несовершеннолетних, совершивших попытку суицида</w:t>
            </w:r>
          </w:p>
        </w:tc>
        <w:tc>
          <w:tcPr>
            <w:tcW w:w="1701" w:type="dxa"/>
            <w:shd w:val="clear" w:color="auto" w:fill="FFFF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Подростки и старшие школьники</w:t>
            </w:r>
          </w:p>
        </w:tc>
      </w:tr>
      <w:tr w:rsidR="00DF7D5A" w:rsidRPr="00DF7D5A" w:rsidTr="00303509">
        <w:trPr>
          <w:gridAfter w:val="1"/>
          <w:wAfter w:w="26" w:type="dxa"/>
          <w:trHeight w:val="1042"/>
        </w:trPr>
        <w:tc>
          <w:tcPr>
            <w:tcW w:w="534" w:type="dxa"/>
            <w:shd w:val="clear" w:color="auto" w:fill="FFFF00"/>
          </w:tcPr>
          <w:p w:rsidR="00DF7D5A" w:rsidRPr="00DF7D5A" w:rsidRDefault="00DF7D5A" w:rsidP="00F045E1">
            <w:pPr>
              <w:pStyle w:val="a3"/>
              <w:numPr>
                <w:ilvl w:val="0"/>
                <w:numId w:val="44"/>
              </w:numPr>
              <w:spacing w:before="0" w:beforeAutospacing="0" w:after="0" w:afterAutospacing="0"/>
              <w:ind w:left="0" w:firstLine="0"/>
              <w:rPr>
                <w:rFonts w:asciiTheme="minorHAnsi" w:hAnsiTheme="minorHAnsi"/>
                <w:iCs/>
              </w:rPr>
            </w:pPr>
          </w:p>
        </w:tc>
        <w:tc>
          <w:tcPr>
            <w:tcW w:w="5244" w:type="dxa"/>
            <w:shd w:val="clear" w:color="auto" w:fill="FFFF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Примерная схема социально-психолого-педагогического обследования несовершеннолетних, совершивших попытку суицида (М.А. Алимова)</w:t>
            </w:r>
          </w:p>
        </w:tc>
        <w:tc>
          <w:tcPr>
            <w:tcW w:w="8222" w:type="dxa"/>
            <w:shd w:val="clear" w:color="auto" w:fill="FFFF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Предназначена для обследования несовершеннолетних, совершивших попытку суицида</w:t>
            </w:r>
          </w:p>
        </w:tc>
        <w:tc>
          <w:tcPr>
            <w:tcW w:w="1701" w:type="dxa"/>
            <w:shd w:val="clear" w:color="auto" w:fill="FFFF00"/>
          </w:tcPr>
          <w:p w:rsidR="00DF7D5A" w:rsidRPr="00DF7D5A" w:rsidRDefault="00DF7D5A" w:rsidP="00DA2BFC">
            <w:pPr>
              <w:pStyle w:val="a3"/>
              <w:spacing w:before="0" w:beforeAutospacing="0" w:after="0" w:afterAutospacing="0"/>
              <w:rPr>
                <w:rFonts w:asciiTheme="minorHAnsi" w:hAnsiTheme="minorHAnsi"/>
                <w:iCs/>
              </w:rPr>
            </w:pPr>
            <w:r w:rsidRPr="00DF7D5A">
              <w:rPr>
                <w:rFonts w:asciiTheme="minorHAnsi" w:hAnsiTheme="minorHAnsi"/>
                <w:iCs/>
              </w:rPr>
              <w:t>Подростки и старшие школьники</w:t>
            </w:r>
          </w:p>
        </w:tc>
      </w:tr>
    </w:tbl>
    <w:p w:rsidR="0043794C" w:rsidRDefault="0043794C" w:rsidP="00D87813">
      <w:pPr>
        <w:rPr>
          <w:rFonts w:ascii="Times New Roman" w:eastAsia="Times New Roman" w:hAnsi="Times New Roman" w:cs="Times New Roman"/>
          <w:iCs/>
          <w:sz w:val="24"/>
          <w:szCs w:val="24"/>
        </w:rPr>
      </w:pPr>
    </w:p>
    <w:sectPr w:rsidR="0043794C" w:rsidSect="0043794C">
      <w:headerReference w:type="default" r:id="rId9"/>
      <w:pgSz w:w="16838" w:h="11906" w:orient="landscape"/>
      <w:pgMar w:top="567"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8FC" w:rsidRDefault="007E48FC" w:rsidP="00E22F11">
      <w:pPr>
        <w:spacing w:after="0" w:line="240" w:lineRule="auto"/>
      </w:pPr>
      <w:r>
        <w:separator/>
      </w:r>
    </w:p>
  </w:endnote>
  <w:endnote w:type="continuationSeparator" w:id="0">
    <w:p w:rsidR="007E48FC" w:rsidRDefault="007E48FC" w:rsidP="00E2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8FC" w:rsidRDefault="007E48FC" w:rsidP="00E22F11">
      <w:pPr>
        <w:spacing w:after="0" w:line="240" w:lineRule="auto"/>
      </w:pPr>
      <w:r>
        <w:separator/>
      </w:r>
    </w:p>
  </w:footnote>
  <w:footnote w:type="continuationSeparator" w:id="0">
    <w:p w:rsidR="007E48FC" w:rsidRDefault="007E48FC" w:rsidP="00E22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94C" w:rsidRPr="00895E3F" w:rsidRDefault="0043794C" w:rsidP="0043794C">
    <w:pPr>
      <w:pStyle w:val="af3"/>
      <w:spacing w:line="216" w:lineRule="auto"/>
      <w:ind w:left="7371"/>
      <w:rPr>
        <w:rFonts w:asciiTheme="majorHAnsi" w:hAnsiTheme="majorHAnsi"/>
        <w:sz w:val="20"/>
        <w:szCs w:val="20"/>
      </w:rPr>
    </w:pPr>
    <w:r w:rsidRPr="00895E3F">
      <w:rPr>
        <w:rFonts w:asciiTheme="majorHAnsi" w:hAnsiTheme="majorHAnsi"/>
        <w:sz w:val="20"/>
        <w:szCs w:val="20"/>
      </w:rPr>
      <w:t xml:space="preserve">РМЦ МБОУ «СШ № 40» </w:t>
    </w:r>
  </w:p>
  <w:p w:rsidR="0043794C" w:rsidRPr="00895E3F" w:rsidRDefault="0043794C" w:rsidP="0043794C">
    <w:pPr>
      <w:pStyle w:val="af3"/>
      <w:spacing w:line="216" w:lineRule="auto"/>
      <w:ind w:left="7371"/>
      <w:rPr>
        <w:rFonts w:asciiTheme="majorHAnsi" w:hAnsiTheme="majorHAnsi"/>
        <w:b/>
        <w:sz w:val="20"/>
        <w:szCs w:val="20"/>
      </w:rPr>
    </w:pPr>
    <w:r w:rsidRPr="00895E3F">
      <w:rPr>
        <w:rFonts w:asciiTheme="majorHAnsi" w:hAnsiTheme="majorHAnsi"/>
        <w:b/>
        <w:sz w:val="20"/>
        <w:szCs w:val="20"/>
      </w:rPr>
      <w:t>ПРОФИЛАКТИКА СУИЦИДАЛЬНОГО ПОВЕДЕНИЯ НЕСОВЕРШЕННОЛЕТНИХ</w:t>
    </w:r>
  </w:p>
  <w:p w:rsidR="0043794C" w:rsidRDefault="0043794C" w:rsidP="0043794C">
    <w:pPr>
      <w:pStyle w:val="af3"/>
      <w:ind w:left="7371"/>
    </w:pPr>
    <w:r w:rsidRPr="00895E3F">
      <w:rPr>
        <w:rFonts w:asciiTheme="majorHAnsi" w:hAnsiTheme="majorHAnsi"/>
        <w:b/>
        <w:sz w:val="20"/>
        <w:szCs w:val="20"/>
      </w:rPr>
      <w:t>_________________________________________________________________</w:t>
    </w:r>
    <w:r>
      <w:rPr>
        <w:rFonts w:asciiTheme="majorHAnsi" w:hAnsiTheme="majorHAnsi"/>
        <w:b/>
        <w:sz w:val="20"/>
        <w:szCs w:val="20"/>
      </w:rPr>
      <w:t>_____________________________</w:t>
    </w:r>
    <w:r w:rsidRPr="00895E3F">
      <w:rPr>
        <w:rFonts w:asciiTheme="majorHAnsi" w:hAnsiTheme="majorHAnsi"/>
        <w:b/>
        <w:sz w:val="20"/>
        <w:szCs w:val="20"/>
      </w:rPr>
      <w:t>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Num2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11F408A"/>
    <w:multiLevelType w:val="singleLevel"/>
    <w:tmpl w:val="770CAC7A"/>
    <w:lvl w:ilvl="0">
      <w:start w:val="1"/>
      <w:numFmt w:val="decimal"/>
      <w:lvlText w:val="%1."/>
      <w:lvlJc w:val="left"/>
      <w:pPr>
        <w:tabs>
          <w:tab w:val="num" w:pos="927"/>
        </w:tabs>
        <w:ind w:left="927" w:hanging="360"/>
      </w:pPr>
      <w:rPr>
        <w:rFonts w:hint="default"/>
        <w:sz w:val="28"/>
      </w:rPr>
    </w:lvl>
  </w:abstractNum>
  <w:abstractNum w:abstractNumId="2">
    <w:nsid w:val="01E268C8"/>
    <w:multiLevelType w:val="hybridMultilevel"/>
    <w:tmpl w:val="12A22BE0"/>
    <w:lvl w:ilvl="0" w:tplc="FFFFFFF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30A3F93"/>
    <w:multiLevelType w:val="hybridMultilevel"/>
    <w:tmpl w:val="54FC9E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0A2780"/>
    <w:multiLevelType w:val="hybridMultilevel"/>
    <w:tmpl w:val="2988C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8E61A9"/>
    <w:multiLevelType w:val="hybridMultilevel"/>
    <w:tmpl w:val="B5E6E82E"/>
    <w:lvl w:ilvl="0" w:tplc="135287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3C3CBC"/>
    <w:multiLevelType w:val="hybridMultilevel"/>
    <w:tmpl w:val="935A489A"/>
    <w:lvl w:ilvl="0" w:tplc="FFFFFFF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B3E6C9D"/>
    <w:multiLevelType w:val="hybridMultilevel"/>
    <w:tmpl w:val="258A7D10"/>
    <w:lvl w:ilvl="0" w:tplc="04190001">
      <w:start w:val="1"/>
      <w:numFmt w:val="bullet"/>
      <w:lvlText w:val=""/>
      <w:lvlJc w:val="left"/>
      <w:pPr>
        <w:tabs>
          <w:tab w:val="num" w:pos="4272"/>
        </w:tabs>
        <w:ind w:left="4272" w:hanging="360"/>
      </w:pPr>
      <w:rPr>
        <w:rFonts w:ascii="Symbol" w:hAnsi="Symbol" w:hint="default"/>
      </w:rPr>
    </w:lvl>
    <w:lvl w:ilvl="1" w:tplc="04190003" w:tentative="1">
      <w:start w:val="1"/>
      <w:numFmt w:val="bullet"/>
      <w:lvlText w:val="o"/>
      <w:lvlJc w:val="left"/>
      <w:pPr>
        <w:tabs>
          <w:tab w:val="num" w:pos="4992"/>
        </w:tabs>
        <w:ind w:left="4992" w:hanging="360"/>
      </w:pPr>
      <w:rPr>
        <w:rFonts w:ascii="Courier New" w:hAnsi="Courier New" w:hint="default"/>
      </w:rPr>
    </w:lvl>
    <w:lvl w:ilvl="2" w:tplc="04190005" w:tentative="1">
      <w:start w:val="1"/>
      <w:numFmt w:val="bullet"/>
      <w:lvlText w:val=""/>
      <w:lvlJc w:val="left"/>
      <w:pPr>
        <w:tabs>
          <w:tab w:val="num" w:pos="5712"/>
        </w:tabs>
        <w:ind w:left="5712" w:hanging="360"/>
      </w:pPr>
      <w:rPr>
        <w:rFonts w:ascii="Wingdings" w:hAnsi="Wingdings" w:hint="default"/>
      </w:rPr>
    </w:lvl>
    <w:lvl w:ilvl="3" w:tplc="04190001" w:tentative="1">
      <w:start w:val="1"/>
      <w:numFmt w:val="bullet"/>
      <w:lvlText w:val=""/>
      <w:lvlJc w:val="left"/>
      <w:pPr>
        <w:tabs>
          <w:tab w:val="num" w:pos="6432"/>
        </w:tabs>
        <w:ind w:left="6432" w:hanging="360"/>
      </w:pPr>
      <w:rPr>
        <w:rFonts w:ascii="Symbol" w:hAnsi="Symbol" w:hint="default"/>
      </w:rPr>
    </w:lvl>
    <w:lvl w:ilvl="4" w:tplc="04190003" w:tentative="1">
      <w:start w:val="1"/>
      <w:numFmt w:val="bullet"/>
      <w:lvlText w:val="o"/>
      <w:lvlJc w:val="left"/>
      <w:pPr>
        <w:tabs>
          <w:tab w:val="num" w:pos="7152"/>
        </w:tabs>
        <w:ind w:left="7152" w:hanging="360"/>
      </w:pPr>
      <w:rPr>
        <w:rFonts w:ascii="Courier New" w:hAnsi="Courier New" w:hint="default"/>
      </w:rPr>
    </w:lvl>
    <w:lvl w:ilvl="5" w:tplc="04190005" w:tentative="1">
      <w:start w:val="1"/>
      <w:numFmt w:val="bullet"/>
      <w:lvlText w:val=""/>
      <w:lvlJc w:val="left"/>
      <w:pPr>
        <w:tabs>
          <w:tab w:val="num" w:pos="7872"/>
        </w:tabs>
        <w:ind w:left="7872" w:hanging="360"/>
      </w:pPr>
      <w:rPr>
        <w:rFonts w:ascii="Wingdings" w:hAnsi="Wingdings" w:hint="default"/>
      </w:rPr>
    </w:lvl>
    <w:lvl w:ilvl="6" w:tplc="04190001" w:tentative="1">
      <w:start w:val="1"/>
      <w:numFmt w:val="bullet"/>
      <w:lvlText w:val=""/>
      <w:lvlJc w:val="left"/>
      <w:pPr>
        <w:tabs>
          <w:tab w:val="num" w:pos="8592"/>
        </w:tabs>
        <w:ind w:left="8592" w:hanging="360"/>
      </w:pPr>
      <w:rPr>
        <w:rFonts w:ascii="Symbol" w:hAnsi="Symbol" w:hint="default"/>
      </w:rPr>
    </w:lvl>
    <w:lvl w:ilvl="7" w:tplc="04190003" w:tentative="1">
      <w:start w:val="1"/>
      <w:numFmt w:val="bullet"/>
      <w:lvlText w:val="o"/>
      <w:lvlJc w:val="left"/>
      <w:pPr>
        <w:tabs>
          <w:tab w:val="num" w:pos="9312"/>
        </w:tabs>
        <w:ind w:left="9312" w:hanging="360"/>
      </w:pPr>
      <w:rPr>
        <w:rFonts w:ascii="Courier New" w:hAnsi="Courier New" w:hint="default"/>
      </w:rPr>
    </w:lvl>
    <w:lvl w:ilvl="8" w:tplc="04190005" w:tentative="1">
      <w:start w:val="1"/>
      <w:numFmt w:val="bullet"/>
      <w:lvlText w:val=""/>
      <w:lvlJc w:val="left"/>
      <w:pPr>
        <w:tabs>
          <w:tab w:val="num" w:pos="10032"/>
        </w:tabs>
        <w:ind w:left="10032" w:hanging="360"/>
      </w:pPr>
      <w:rPr>
        <w:rFonts w:ascii="Wingdings" w:hAnsi="Wingdings" w:hint="default"/>
      </w:rPr>
    </w:lvl>
  </w:abstractNum>
  <w:abstractNum w:abstractNumId="8">
    <w:nsid w:val="101C3FBF"/>
    <w:multiLevelType w:val="hybridMultilevel"/>
    <w:tmpl w:val="61C2D38E"/>
    <w:lvl w:ilvl="0" w:tplc="13528758">
      <w:start w:val="1"/>
      <w:numFmt w:val="bullet"/>
      <w:lvlText w:val=""/>
      <w:lvlJc w:val="left"/>
      <w:pPr>
        <w:tabs>
          <w:tab w:val="num" w:pos="778"/>
        </w:tabs>
        <w:ind w:left="778" w:hanging="360"/>
      </w:pPr>
      <w:rPr>
        <w:rFonts w:ascii="Symbol" w:hAnsi="Symbol" w:hint="default"/>
      </w:rPr>
    </w:lvl>
    <w:lvl w:ilvl="1" w:tplc="04190003" w:tentative="1">
      <w:start w:val="1"/>
      <w:numFmt w:val="bullet"/>
      <w:lvlText w:val="o"/>
      <w:lvlJc w:val="left"/>
      <w:pPr>
        <w:tabs>
          <w:tab w:val="num" w:pos="1498"/>
        </w:tabs>
        <w:ind w:left="1498" w:hanging="360"/>
      </w:pPr>
      <w:rPr>
        <w:rFonts w:ascii="Courier New" w:hAnsi="Courier New" w:hint="default"/>
      </w:rPr>
    </w:lvl>
    <w:lvl w:ilvl="2" w:tplc="04190005" w:tentative="1">
      <w:start w:val="1"/>
      <w:numFmt w:val="bullet"/>
      <w:lvlText w:val=""/>
      <w:lvlJc w:val="left"/>
      <w:pPr>
        <w:tabs>
          <w:tab w:val="num" w:pos="2218"/>
        </w:tabs>
        <w:ind w:left="2218" w:hanging="360"/>
      </w:pPr>
      <w:rPr>
        <w:rFonts w:ascii="Wingdings" w:hAnsi="Wingdings" w:hint="default"/>
      </w:rPr>
    </w:lvl>
    <w:lvl w:ilvl="3" w:tplc="04190001" w:tentative="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9">
    <w:nsid w:val="1024690B"/>
    <w:multiLevelType w:val="hybridMultilevel"/>
    <w:tmpl w:val="2758E278"/>
    <w:lvl w:ilvl="0" w:tplc="9510FD46">
      <w:start w:val="1"/>
      <w:numFmt w:val="bullet"/>
      <w:lvlText w:val=""/>
      <w:lvlJc w:val="left"/>
      <w:pPr>
        <w:tabs>
          <w:tab w:val="num" w:pos="418"/>
        </w:tabs>
        <w:ind w:left="418" w:hanging="360"/>
      </w:pPr>
      <w:rPr>
        <w:rFonts w:ascii="Wingdings" w:hAnsi="Wingdings" w:cs="Wingdings" w:hint="default"/>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3902D74"/>
    <w:multiLevelType w:val="hybridMultilevel"/>
    <w:tmpl w:val="05448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2840FE"/>
    <w:multiLevelType w:val="hybridMultilevel"/>
    <w:tmpl w:val="2B0009F4"/>
    <w:lvl w:ilvl="0" w:tplc="1352875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7FE1A78"/>
    <w:multiLevelType w:val="hybridMultilevel"/>
    <w:tmpl w:val="5A7CC0EA"/>
    <w:lvl w:ilvl="0" w:tplc="5D003930">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F0F3C14"/>
    <w:multiLevelType w:val="hybridMultilevel"/>
    <w:tmpl w:val="1D1E6AF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1C66A4D"/>
    <w:multiLevelType w:val="hybridMultilevel"/>
    <w:tmpl w:val="D2B29576"/>
    <w:lvl w:ilvl="0" w:tplc="135287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BD27E6"/>
    <w:multiLevelType w:val="hybridMultilevel"/>
    <w:tmpl w:val="D48C8FBE"/>
    <w:lvl w:ilvl="0" w:tplc="13528758">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289C2245"/>
    <w:multiLevelType w:val="hybridMultilevel"/>
    <w:tmpl w:val="B002B960"/>
    <w:lvl w:ilvl="0" w:tplc="04190005">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hint="default"/>
      </w:rPr>
    </w:lvl>
    <w:lvl w:ilvl="2" w:tplc="04190005" w:tentative="1">
      <w:start w:val="1"/>
      <w:numFmt w:val="bullet"/>
      <w:lvlText w:val=""/>
      <w:lvlJc w:val="left"/>
      <w:pPr>
        <w:tabs>
          <w:tab w:val="num" w:pos="2218"/>
        </w:tabs>
        <w:ind w:left="2218" w:hanging="360"/>
      </w:pPr>
      <w:rPr>
        <w:rFonts w:ascii="Wingdings" w:hAnsi="Wingdings" w:hint="default"/>
      </w:rPr>
    </w:lvl>
    <w:lvl w:ilvl="3" w:tplc="04190001" w:tentative="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17">
    <w:nsid w:val="299A4287"/>
    <w:multiLevelType w:val="hybridMultilevel"/>
    <w:tmpl w:val="B3F410C0"/>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330129"/>
    <w:multiLevelType w:val="hybridMultilevel"/>
    <w:tmpl w:val="57E663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27B572A"/>
    <w:multiLevelType w:val="hybridMultilevel"/>
    <w:tmpl w:val="6C6AB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5201A4"/>
    <w:multiLevelType w:val="hybridMultilevel"/>
    <w:tmpl w:val="E63ADF92"/>
    <w:lvl w:ilvl="0" w:tplc="EBA4893C">
      <w:start w:val="1"/>
      <w:numFmt w:val="bullet"/>
      <w:lvlText w:val=""/>
      <w:lvlJc w:val="left"/>
      <w:pPr>
        <w:tabs>
          <w:tab w:val="num" w:pos="418"/>
        </w:tabs>
        <w:ind w:left="418" w:hanging="360"/>
      </w:pPr>
      <w:rPr>
        <w:rFonts w:ascii="Webdings" w:hAnsi="Webdings" w:cs="Webdings" w:hint="default"/>
      </w:rPr>
    </w:lvl>
    <w:lvl w:ilvl="1" w:tplc="A94C7C4A">
      <w:start w:val="1"/>
      <w:numFmt w:val="bullet"/>
      <w:lvlText w:val=""/>
      <w:lvlJc w:val="left"/>
      <w:pPr>
        <w:tabs>
          <w:tab w:val="num" w:pos="1440"/>
        </w:tabs>
        <w:ind w:left="1440" w:hanging="360"/>
      </w:pPr>
      <w:rPr>
        <w:rFonts w:ascii="Wingdings 2" w:hAnsi="Wingdings 2" w:cs="Wingdings 2"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3A16F94"/>
    <w:multiLevelType w:val="hybridMultilevel"/>
    <w:tmpl w:val="1D1E6AF2"/>
    <w:lvl w:ilvl="0" w:tplc="1352875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55B09EE"/>
    <w:multiLevelType w:val="hybridMultilevel"/>
    <w:tmpl w:val="4A3C3C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5D643E"/>
    <w:multiLevelType w:val="hybridMultilevel"/>
    <w:tmpl w:val="E58E2F6E"/>
    <w:lvl w:ilvl="0" w:tplc="13528758">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4">
    <w:nsid w:val="50337BF0"/>
    <w:multiLevelType w:val="singleLevel"/>
    <w:tmpl w:val="F20C4266"/>
    <w:lvl w:ilvl="0">
      <w:start w:val="1"/>
      <w:numFmt w:val="bullet"/>
      <w:lvlText w:val=""/>
      <w:lvlJc w:val="left"/>
      <w:pPr>
        <w:tabs>
          <w:tab w:val="num" w:pos="360"/>
        </w:tabs>
        <w:ind w:left="360" w:hanging="360"/>
      </w:pPr>
      <w:rPr>
        <w:rFonts w:ascii="Symbol" w:hAnsi="Symbol" w:hint="default"/>
        <w:b/>
        <w:i w:val="0"/>
        <w:sz w:val="22"/>
      </w:rPr>
    </w:lvl>
  </w:abstractNum>
  <w:abstractNum w:abstractNumId="25">
    <w:nsid w:val="52084115"/>
    <w:multiLevelType w:val="hybridMultilevel"/>
    <w:tmpl w:val="C2FA6336"/>
    <w:lvl w:ilvl="0" w:tplc="EEC21B78">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80"/>
        </w:tabs>
        <w:ind w:left="180" w:hanging="360"/>
      </w:pPr>
      <w:rPr>
        <w:rFonts w:ascii="Wingdings" w:hAnsi="Wingdings" w:hint="default"/>
      </w:rPr>
    </w:lvl>
    <w:lvl w:ilvl="3" w:tplc="04190001" w:tentative="1">
      <w:start w:val="1"/>
      <w:numFmt w:val="bullet"/>
      <w:lvlText w:val=""/>
      <w:lvlJc w:val="left"/>
      <w:pPr>
        <w:tabs>
          <w:tab w:val="num" w:pos="900"/>
        </w:tabs>
        <w:ind w:left="900" w:hanging="360"/>
      </w:pPr>
      <w:rPr>
        <w:rFonts w:ascii="Symbol" w:hAnsi="Symbol" w:hint="default"/>
      </w:rPr>
    </w:lvl>
    <w:lvl w:ilvl="4" w:tplc="04190003" w:tentative="1">
      <w:start w:val="1"/>
      <w:numFmt w:val="bullet"/>
      <w:lvlText w:val="o"/>
      <w:lvlJc w:val="left"/>
      <w:pPr>
        <w:tabs>
          <w:tab w:val="num" w:pos="1620"/>
        </w:tabs>
        <w:ind w:left="1620" w:hanging="360"/>
      </w:pPr>
      <w:rPr>
        <w:rFonts w:ascii="Courier New" w:hAnsi="Courier New" w:cs="Courier New" w:hint="default"/>
      </w:rPr>
    </w:lvl>
    <w:lvl w:ilvl="5" w:tplc="04190005" w:tentative="1">
      <w:start w:val="1"/>
      <w:numFmt w:val="bullet"/>
      <w:lvlText w:val=""/>
      <w:lvlJc w:val="left"/>
      <w:pPr>
        <w:tabs>
          <w:tab w:val="num" w:pos="2340"/>
        </w:tabs>
        <w:ind w:left="2340" w:hanging="360"/>
      </w:pPr>
      <w:rPr>
        <w:rFonts w:ascii="Wingdings" w:hAnsi="Wingdings" w:hint="default"/>
      </w:rPr>
    </w:lvl>
    <w:lvl w:ilvl="6" w:tplc="04190001" w:tentative="1">
      <w:start w:val="1"/>
      <w:numFmt w:val="bullet"/>
      <w:lvlText w:val=""/>
      <w:lvlJc w:val="left"/>
      <w:pPr>
        <w:tabs>
          <w:tab w:val="num" w:pos="3060"/>
        </w:tabs>
        <w:ind w:left="3060" w:hanging="360"/>
      </w:pPr>
      <w:rPr>
        <w:rFonts w:ascii="Symbol" w:hAnsi="Symbol" w:hint="default"/>
      </w:rPr>
    </w:lvl>
    <w:lvl w:ilvl="7" w:tplc="04190003" w:tentative="1">
      <w:start w:val="1"/>
      <w:numFmt w:val="bullet"/>
      <w:lvlText w:val="o"/>
      <w:lvlJc w:val="left"/>
      <w:pPr>
        <w:tabs>
          <w:tab w:val="num" w:pos="3780"/>
        </w:tabs>
        <w:ind w:left="3780" w:hanging="360"/>
      </w:pPr>
      <w:rPr>
        <w:rFonts w:ascii="Courier New" w:hAnsi="Courier New" w:cs="Courier New" w:hint="default"/>
      </w:rPr>
    </w:lvl>
    <w:lvl w:ilvl="8" w:tplc="04190005" w:tentative="1">
      <w:start w:val="1"/>
      <w:numFmt w:val="bullet"/>
      <w:lvlText w:val=""/>
      <w:lvlJc w:val="left"/>
      <w:pPr>
        <w:tabs>
          <w:tab w:val="num" w:pos="4500"/>
        </w:tabs>
        <w:ind w:left="4500" w:hanging="360"/>
      </w:pPr>
      <w:rPr>
        <w:rFonts w:ascii="Wingdings" w:hAnsi="Wingdings" w:hint="default"/>
      </w:rPr>
    </w:lvl>
  </w:abstractNum>
  <w:abstractNum w:abstractNumId="26">
    <w:nsid w:val="5507478B"/>
    <w:multiLevelType w:val="multilevel"/>
    <w:tmpl w:val="5AB67314"/>
    <w:lvl w:ilvl="0">
      <w:start w:val="1"/>
      <w:numFmt w:val="bullet"/>
      <w:lvlText w:val=""/>
      <w:lvlJc w:val="left"/>
      <w:pPr>
        <w:tabs>
          <w:tab w:val="num" w:pos="540"/>
        </w:tabs>
        <w:ind w:left="540" w:hanging="360"/>
      </w:pPr>
      <w:rPr>
        <w:rFonts w:ascii="Wingdings" w:hAnsi="Wingdings" w:hint="default"/>
      </w:rPr>
    </w:lvl>
    <w:lvl w:ilvl="1">
      <w:start w:val="1"/>
      <w:numFmt w:val="bullet"/>
      <w:lvlText w:val="■"/>
      <w:lvlJc w:val="left"/>
      <w:pPr>
        <w:tabs>
          <w:tab w:val="num" w:pos="1260"/>
        </w:tabs>
        <w:ind w:left="1260" w:hanging="360"/>
      </w:pPr>
      <w:rPr>
        <w:rFonts w:ascii="Times New Roman" w:hAnsi="Times New Roman" w:cs="Times New Roman"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7">
    <w:nsid w:val="57D67820"/>
    <w:multiLevelType w:val="hybridMultilevel"/>
    <w:tmpl w:val="5AB67314"/>
    <w:lvl w:ilvl="0" w:tplc="04190005">
      <w:start w:val="1"/>
      <w:numFmt w:val="bullet"/>
      <w:lvlText w:val=""/>
      <w:lvlJc w:val="left"/>
      <w:pPr>
        <w:tabs>
          <w:tab w:val="num" w:pos="540"/>
        </w:tabs>
        <w:ind w:left="540" w:hanging="360"/>
      </w:pPr>
      <w:rPr>
        <w:rFonts w:ascii="Wingdings" w:hAnsi="Wingdings" w:hint="default"/>
      </w:rPr>
    </w:lvl>
    <w:lvl w:ilvl="1" w:tplc="EEC21B78">
      <w:start w:val="1"/>
      <w:numFmt w:val="bullet"/>
      <w:lvlText w:val="■"/>
      <w:lvlJc w:val="left"/>
      <w:pPr>
        <w:tabs>
          <w:tab w:val="num" w:pos="1260"/>
        </w:tabs>
        <w:ind w:left="1260" w:hanging="360"/>
      </w:pPr>
      <w:rPr>
        <w:rFonts w:ascii="Times New Roman" w:hAnsi="Times New Roman" w:cs="Times New Roman"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8">
    <w:nsid w:val="62A21CAB"/>
    <w:multiLevelType w:val="hybridMultilevel"/>
    <w:tmpl w:val="018A75F8"/>
    <w:lvl w:ilvl="0" w:tplc="135287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3451E54"/>
    <w:multiLevelType w:val="hybridMultilevel"/>
    <w:tmpl w:val="73529906"/>
    <w:lvl w:ilvl="0" w:tplc="1352875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64B95E6B"/>
    <w:multiLevelType w:val="hybridMultilevel"/>
    <w:tmpl w:val="0C2684CA"/>
    <w:lvl w:ilvl="0" w:tplc="A0B0EE88">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6B7F3646"/>
    <w:multiLevelType w:val="hybridMultilevel"/>
    <w:tmpl w:val="C02013DE"/>
    <w:lvl w:ilvl="0" w:tplc="135287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BCA01E7"/>
    <w:multiLevelType w:val="hybridMultilevel"/>
    <w:tmpl w:val="33A46FA2"/>
    <w:lvl w:ilvl="0" w:tplc="A7F2A21C">
      <w:start w:val="1"/>
      <w:numFmt w:val="bullet"/>
      <w:lvlText w:val="►"/>
      <w:lvlJc w:val="left"/>
      <w:pPr>
        <w:tabs>
          <w:tab w:val="num" w:pos="540"/>
        </w:tabs>
        <w:ind w:left="540" w:hanging="360"/>
      </w:pPr>
      <w:rPr>
        <w:rFonts w:ascii="Book Antiqua" w:hAnsi="Book Antiqua" w:hint="default"/>
      </w:rPr>
    </w:lvl>
    <w:lvl w:ilvl="1" w:tplc="EEC21B78">
      <w:start w:val="1"/>
      <w:numFmt w:val="bullet"/>
      <w:lvlText w:val="■"/>
      <w:lvlJc w:val="left"/>
      <w:pPr>
        <w:tabs>
          <w:tab w:val="num" w:pos="1260"/>
        </w:tabs>
        <w:ind w:left="1260" w:hanging="360"/>
      </w:pPr>
      <w:rPr>
        <w:rFonts w:ascii="Times New Roman" w:hAnsi="Times New Roman" w:cs="Times New Roman"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3">
    <w:nsid w:val="6C275803"/>
    <w:multiLevelType w:val="hybridMultilevel"/>
    <w:tmpl w:val="252C68C2"/>
    <w:lvl w:ilvl="0" w:tplc="8586D8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966C24"/>
    <w:multiLevelType w:val="hybridMultilevel"/>
    <w:tmpl w:val="E63ADF92"/>
    <w:lvl w:ilvl="0" w:tplc="04190005">
      <w:start w:val="1"/>
      <w:numFmt w:val="bullet"/>
      <w:lvlText w:val=""/>
      <w:lvlJc w:val="left"/>
      <w:pPr>
        <w:tabs>
          <w:tab w:val="num" w:pos="418"/>
        </w:tabs>
        <w:ind w:left="418" w:hanging="360"/>
      </w:pPr>
      <w:rPr>
        <w:rFonts w:ascii="Wingdings" w:hAnsi="Wingdings" w:hint="default"/>
      </w:rPr>
    </w:lvl>
    <w:lvl w:ilvl="1" w:tplc="A94C7C4A">
      <w:start w:val="1"/>
      <w:numFmt w:val="bullet"/>
      <w:lvlText w:val=""/>
      <w:lvlJc w:val="left"/>
      <w:pPr>
        <w:tabs>
          <w:tab w:val="num" w:pos="1440"/>
        </w:tabs>
        <w:ind w:left="1440" w:hanging="360"/>
      </w:pPr>
      <w:rPr>
        <w:rFonts w:ascii="Wingdings 2" w:hAnsi="Wingdings 2" w:cs="Wingdings 2"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6E3B2136"/>
    <w:multiLevelType w:val="hybridMultilevel"/>
    <w:tmpl w:val="8E90C1FE"/>
    <w:lvl w:ilvl="0" w:tplc="135287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1CB433E"/>
    <w:multiLevelType w:val="multilevel"/>
    <w:tmpl w:val="19DA02A6"/>
    <w:lvl w:ilvl="0">
      <w:start w:val="1"/>
      <w:numFmt w:val="bullet"/>
      <w:lvlText w:val=""/>
      <w:lvlJc w:val="left"/>
      <w:pPr>
        <w:tabs>
          <w:tab w:val="num" w:pos="1800"/>
        </w:tabs>
        <w:ind w:left="1800" w:hanging="360"/>
      </w:pPr>
      <w:rPr>
        <w:rFonts w:ascii="Wingdings" w:hAnsi="Wingdings" w:hint="default"/>
      </w:rPr>
    </w:lvl>
    <w:lvl w:ilvl="1">
      <w:start w:val="1"/>
      <w:numFmt w:val="bullet"/>
      <w:lvlText w:val="■"/>
      <w:lvlJc w:val="left"/>
      <w:pPr>
        <w:tabs>
          <w:tab w:val="num" w:pos="2520"/>
        </w:tabs>
        <w:ind w:left="2520" w:hanging="360"/>
      </w:pPr>
      <w:rPr>
        <w:rFonts w:ascii="Times New Roman" w:hAnsi="Times New Roman" w:cs="Times New Roman"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7">
    <w:nsid w:val="73234FDE"/>
    <w:multiLevelType w:val="hybridMultilevel"/>
    <w:tmpl w:val="559A59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57739FD"/>
    <w:multiLevelType w:val="hybridMultilevel"/>
    <w:tmpl w:val="D498427E"/>
    <w:lvl w:ilvl="0" w:tplc="92A4422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0"/>
        </w:tabs>
        <w:ind w:left="0" w:hanging="360"/>
      </w:pPr>
      <w:rPr>
        <w:rFonts w:ascii="Wingdings" w:hAnsi="Wingdings" w:hint="default"/>
      </w:rPr>
    </w:lvl>
    <w:lvl w:ilvl="3" w:tplc="04190001" w:tentative="1">
      <w:start w:val="1"/>
      <w:numFmt w:val="bullet"/>
      <w:lvlText w:val=""/>
      <w:lvlJc w:val="left"/>
      <w:pPr>
        <w:tabs>
          <w:tab w:val="num" w:pos="720"/>
        </w:tabs>
        <w:ind w:left="720" w:hanging="360"/>
      </w:pPr>
      <w:rPr>
        <w:rFonts w:ascii="Symbol" w:hAnsi="Symbol" w:hint="default"/>
      </w:rPr>
    </w:lvl>
    <w:lvl w:ilvl="4" w:tplc="04190003" w:tentative="1">
      <w:start w:val="1"/>
      <w:numFmt w:val="bullet"/>
      <w:lvlText w:val="o"/>
      <w:lvlJc w:val="left"/>
      <w:pPr>
        <w:tabs>
          <w:tab w:val="num" w:pos="1440"/>
        </w:tabs>
        <w:ind w:left="1440" w:hanging="360"/>
      </w:pPr>
      <w:rPr>
        <w:rFonts w:ascii="Courier New" w:hAnsi="Courier New" w:cs="Courier New" w:hint="default"/>
      </w:rPr>
    </w:lvl>
    <w:lvl w:ilvl="5" w:tplc="04190005" w:tentative="1">
      <w:start w:val="1"/>
      <w:numFmt w:val="bullet"/>
      <w:lvlText w:val=""/>
      <w:lvlJc w:val="left"/>
      <w:pPr>
        <w:tabs>
          <w:tab w:val="num" w:pos="2160"/>
        </w:tabs>
        <w:ind w:left="2160" w:hanging="360"/>
      </w:pPr>
      <w:rPr>
        <w:rFonts w:ascii="Wingdings" w:hAnsi="Wingdings" w:hint="default"/>
      </w:rPr>
    </w:lvl>
    <w:lvl w:ilvl="6" w:tplc="04190001" w:tentative="1">
      <w:start w:val="1"/>
      <w:numFmt w:val="bullet"/>
      <w:lvlText w:val=""/>
      <w:lvlJc w:val="left"/>
      <w:pPr>
        <w:tabs>
          <w:tab w:val="num" w:pos="2880"/>
        </w:tabs>
        <w:ind w:left="2880" w:hanging="360"/>
      </w:pPr>
      <w:rPr>
        <w:rFonts w:ascii="Symbol" w:hAnsi="Symbol" w:hint="default"/>
      </w:rPr>
    </w:lvl>
    <w:lvl w:ilvl="7" w:tplc="04190003" w:tentative="1">
      <w:start w:val="1"/>
      <w:numFmt w:val="bullet"/>
      <w:lvlText w:val="o"/>
      <w:lvlJc w:val="left"/>
      <w:pPr>
        <w:tabs>
          <w:tab w:val="num" w:pos="3600"/>
        </w:tabs>
        <w:ind w:left="3600" w:hanging="360"/>
      </w:pPr>
      <w:rPr>
        <w:rFonts w:ascii="Courier New" w:hAnsi="Courier New" w:cs="Courier New" w:hint="default"/>
      </w:rPr>
    </w:lvl>
    <w:lvl w:ilvl="8" w:tplc="04190005" w:tentative="1">
      <w:start w:val="1"/>
      <w:numFmt w:val="bullet"/>
      <w:lvlText w:val=""/>
      <w:lvlJc w:val="left"/>
      <w:pPr>
        <w:tabs>
          <w:tab w:val="num" w:pos="4320"/>
        </w:tabs>
        <w:ind w:left="4320" w:hanging="360"/>
      </w:pPr>
      <w:rPr>
        <w:rFonts w:ascii="Wingdings" w:hAnsi="Wingdings" w:hint="default"/>
      </w:rPr>
    </w:lvl>
  </w:abstractNum>
  <w:abstractNum w:abstractNumId="39">
    <w:nsid w:val="75A45B0B"/>
    <w:multiLevelType w:val="hybridMultilevel"/>
    <w:tmpl w:val="1CC298BE"/>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BB94D5A"/>
    <w:multiLevelType w:val="hybridMultilevel"/>
    <w:tmpl w:val="B4A6E70C"/>
    <w:lvl w:ilvl="0" w:tplc="F940D286">
      <w:start w:val="1"/>
      <w:numFmt w:val="bullet"/>
      <w:lvlText w:val="−"/>
      <w:lvlJc w:val="left"/>
      <w:pPr>
        <w:tabs>
          <w:tab w:val="num" w:pos="741"/>
        </w:tabs>
        <w:ind w:left="764" w:hanging="360"/>
      </w:pPr>
      <w:rPr>
        <w:rFonts w:ascii="Trebuchet MS" w:hAnsi="Trebuchet MS" w:cs="Trebuchet MS" w:hint="default"/>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E501935"/>
    <w:multiLevelType w:val="hybridMultilevel"/>
    <w:tmpl w:val="19DA02A6"/>
    <w:lvl w:ilvl="0" w:tplc="04190005">
      <w:start w:val="1"/>
      <w:numFmt w:val="bullet"/>
      <w:lvlText w:val=""/>
      <w:lvlJc w:val="left"/>
      <w:pPr>
        <w:tabs>
          <w:tab w:val="num" w:pos="1800"/>
        </w:tabs>
        <w:ind w:left="1800" w:hanging="360"/>
      </w:pPr>
      <w:rPr>
        <w:rFonts w:ascii="Wingdings" w:hAnsi="Wingdings" w:hint="default"/>
      </w:rPr>
    </w:lvl>
    <w:lvl w:ilvl="1" w:tplc="EEC21B78">
      <w:start w:val="1"/>
      <w:numFmt w:val="bullet"/>
      <w:lvlText w:val="■"/>
      <w:lvlJc w:val="left"/>
      <w:pPr>
        <w:tabs>
          <w:tab w:val="num" w:pos="2520"/>
        </w:tabs>
        <w:ind w:left="2520" w:hanging="360"/>
      </w:pPr>
      <w:rPr>
        <w:rFonts w:ascii="Times New Roman" w:hAnsi="Times New Roman" w:cs="Times New Roman"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2">
    <w:nsid w:val="7FAC4E0A"/>
    <w:multiLevelType w:val="hybridMultilevel"/>
    <w:tmpl w:val="51160F6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9"/>
  </w:num>
  <w:num w:numId="5">
    <w:abstractNumId w:val="18"/>
  </w:num>
  <w:num w:numId="6">
    <w:abstractNumId w:val="20"/>
  </w:num>
  <w:num w:numId="7">
    <w:abstractNumId w:val="9"/>
  </w:num>
  <w:num w:numId="8">
    <w:abstractNumId w:val="40"/>
  </w:num>
  <w:num w:numId="9">
    <w:abstractNumId w:val="30"/>
  </w:num>
  <w:num w:numId="10">
    <w:abstractNumId w:val="6"/>
  </w:num>
  <w:num w:numId="11">
    <w:abstractNumId w:val="24"/>
  </w:num>
  <w:num w:numId="12">
    <w:abstractNumId w:val="17"/>
  </w:num>
  <w:num w:numId="13">
    <w:abstractNumId w:val="38"/>
  </w:num>
  <w:num w:numId="14">
    <w:abstractNumId w:val="34"/>
  </w:num>
  <w:num w:numId="15">
    <w:abstractNumId w:val="41"/>
  </w:num>
  <w:num w:numId="16">
    <w:abstractNumId w:val="25"/>
  </w:num>
  <w:num w:numId="17">
    <w:abstractNumId w:val="36"/>
  </w:num>
  <w:num w:numId="18">
    <w:abstractNumId w:val="27"/>
  </w:num>
  <w:num w:numId="19">
    <w:abstractNumId w:val="26"/>
  </w:num>
  <w:num w:numId="20">
    <w:abstractNumId w:val="32"/>
  </w:num>
  <w:num w:numId="21">
    <w:abstractNumId w:val="16"/>
  </w:num>
  <w:num w:numId="22">
    <w:abstractNumId w:val="8"/>
  </w:num>
  <w:num w:numId="23">
    <w:abstractNumId w:val="22"/>
  </w:num>
  <w:num w:numId="24">
    <w:abstractNumId w:val="35"/>
  </w:num>
  <w:num w:numId="25">
    <w:abstractNumId w:val="28"/>
  </w:num>
  <w:num w:numId="26">
    <w:abstractNumId w:val="11"/>
  </w:num>
  <w:num w:numId="27">
    <w:abstractNumId w:val="14"/>
  </w:num>
  <w:num w:numId="28">
    <w:abstractNumId w:val="15"/>
  </w:num>
  <w:num w:numId="29">
    <w:abstractNumId w:val="31"/>
  </w:num>
  <w:num w:numId="30">
    <w:abstractNumId w:val="23"/>
  </w:num>
  <w:num w:numId="31">
    <w:abstractNumId w:val="5"/>
  </w:num>
  <w:num w:numId="32">
    <w:abstractNumId w:val="29"/>
  </w:num>
  <w:num w:numId="33">
    <w:abstractNumId w:val="42"/>
  </w:num>
  <w:num w:numId="34">
    <w:abstractNumId w:val="13"/>
  </w:num>
  <w:num w:numId="35">
    <w:abstractNumId w:val="21"/>
  </w:num>
  <w:num w:numId="36">
    <w:abstractNumId w:val="3"/>
  </w:num>
  <w:num w:numId="37">
    <w:abstractNumId w:val="37"/>
  </w:num>
  <w:num w:numId="38">
    <w:abstractNumId w:val="7"/>
  </w:num>
  <w:num w:numId="39">
    <w:abstractNumId w:val="12"/>
  </w:num>
  <w:num w:numId="40">
    <w:abstractNumId w:val="10"/>
  </w:num>
  <w:num w:numId="41">
    <w:abstractNumId w:val="4"/>
  </w:num>
  <w:num w:numId="42">
    <w:abstractNumId w:val="33"/>
  </w:num>
  <w:num w:numId="43">
    <w:abstractNumId w:val="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F11"/>
    <w:rsid w:val="0001586C"/>
    <w:rsid w:val="000564CA"/>
    <w:rsid w:val="000704C4"/>
    <w:rsid w:val="000860AD"/>
    <w:rsid w:val="000869FD"/>
    <w:rsid w:val="00092D00"/>
    <w:rsid w:val="00093721"/>
    <w:rsid w:val="000D66CB"/>
    <w:rsid w:val="000E6295"/>
    <w:rsid w:val="000F3717"/>
    <w:rsid w:val="00117411"/>
    <w:rsid w:val="00132AF6"/>
    <w:rsid w:val="00132DB6"/>
    <w:rsid w:val="001374DC"/>
    <w:rsid w:val="00142F41"/>
    <w:rsid w:val="00150705"/>
    <w:rsid w:val="0016761E"/>
    <w:rsid w:val="00185B8A"/>
    <w:rsid w:val="00190D46"/>
    <w:rsid w:val="0019707E"/>
    <w:rsid w:val="001B271D"/>
    <w:rsid w:val="001C419C"/>
    <w:rsid w:val="001C4F88"/>
    <w:rsid w:val="001C65EA"/>
    <w:rsid w:val="001E5F79"/>
    <w:rsid w:val="001F3606"/>
    <w:rsid w:val="001F5883"/>
    <w:rsid w:val="001F7DDB"/>
    <w:rsid w:val="0021141D"/>
    <w:rsid w:val="002162ED"/>
    <w:rsid w:val="0023540C"/>
    <w:rsid w:val="00244424"/>
    <w:rsid w:val="00246A82"/>
    <w:rsid w:val="0027435C"/>
    <w:rsid w:val="00276052"/>
    <w:rsid w:val="00276F0E"/>
    <w:rsid w:val="00291DCE"/>
    <w:rsid w:val="00291FEC"/>
    <w:rsid w:val="002C1AD6"/>
    <w:rsid w:val="002D7FC7"/>
    <w:rsid w:val="002E211D"/>
    <w:rsid w:val="002E4833"/>
    <w:rsid w:val="00303509"/>
    <w:rsid w:val="00311EF6"/>
    <w:rsid w:val="00344521"/>
    <w:rsid w:val="00350352"/>
    <w:rsid w:val="003825B6"/>
    <w:rsid w:val="00394232"/>
    <w:rsid w:val="003D7E9B"/>
    <w:rsid w:val="003E3D92"/>
    <w:rsid w:val="003F325B"/>
    <w:rsid w:val="0043794C"/>
    <w:rsid w:val="00445DCF"/>
    <w:rsid w:val="004476F5"/>
    <w:rsid w:val="00454F6A"/>
    <w:rsid w:val="00456C2B"/>
    <w:rsid w:val="00463F4E"/>
    <w:rsid w:val="00474A13"/>
    <w:rsid w:val="004A10B7"/>
    <w:rsid w:val="004C1D0A"/>
    <w:rsid w:val="004C31D2"/>
    <w:rsid w:val="004C3495"/>
    <w:rsid w:val="004C55E8"/>
    <w:rsid w:val="004C7C93"/>
    <w:rsid w:val="004D381F"/>
    <w:rsid w:val="004E1FA4"/>
    <w:rsid w:val="004F1B49"/>
    <w:rsid w:val="0052070C"/>
    <w:rsid w:val="00531592"/>
    <w:rsid w:val="00557EF5"/>
    <w:rsid w:val="0056757A"/>
    <w:rsid w:val="00577279"/>
    <w:rsid w:val="005B63CE"/>
    <w:rsid w:val="005C6EBA"/>
    <w:rsid w:val="005D2F3B"/>
    <w:rsid w:val="005F4DDA"/>
    <w:rsid w:val="006A0EE8"/>
    <w:rsid w:val="006C060C"/>
    <w:rsid w:val="006D47B3"/>
    <w:rsid w:val="006E67B6"/>
    <w:rsid w:val="006E6DCE"/>
    <w:rsid w:val="006F23A4"/>
    <w:rsid w:val="006F6FEE"/>
    <w:rsid w:val="0071757B"/>
    <w:rsid w:val="0072685A"/>
    <w:rsid w:val="007268B2"/>
    <w:rsid w:val="00750F13"/>
    <w:rsid w:val="00754BF3"/>
    <w:rsid w:val="00766740"/>
    <w:rsid w:val="00795604"/>
    <w:rsid w:val="007A003F"/>
    <w:rsid w:val="007B5A20"/>
    <w:rsid w:val="007C0ACC"/>
    <w:rsid w:val="007D60D8"/>
    <w:rsid w:val="007D6275"/>
    <w:rsid w:val="007E48FC"/>
    <w:rsid w:val="007E6418"/>
    <w:rsid w:val="007F01BB"/>
    <w:rsid w:val="007F0C52"/>
    <w:rsid w:val="007F3446"/>
    <w:rsid w:val="0080376F"/>
    <w:rsid w:val="008447F4"/>
    <w:rsid w:val="008500D2"/>
    <w:rsid w:val="00860C48"/>
    <w:rsid w:val="00891B12"/>
    <w:rsid w:val="00893DDF"/>
    <w:rsid w:val="008A4EB1"/>
    <w:rsid w:val="008B4DF7"/>
    <w:rsid w:val="008B6CB9"/>
    <w:rsid w:val="008E7641"/>
    <w:rsid w:val="00930BFC"/>
    <w:rsid w:val="009435B2"/>
    <w:rsid w:val="009448B5"/>
    <w:rsid w:val="00950F4F"/>
    <w:rsid w:val="009775CB"/>
    <w:rsid w:val="0098463C"/>
    <w:rsid w:val="009860DD"/>
    <w:rsid w:val="009B716E"/>
    <w:rsid w:val="009C2ABF"/>
    <w:rsid w:val="009D5924"/>
    <w:rsid w:val="009F3DF3"/>
    <w:rsid w:val="00A22387"/>
    <w:rsid w:val="00A2332B"/>
    <w:rsid w:val="00A41D0D"/>
    <w:rsid w:val="00A50360"/>
    <w:rsid w:val="00A5081B"/>
    <w:rsid w:val="00A52DB3"/>
    <w:rsid w:val="00A7017E"/>
    <w:rsid w:val="00A93115"/>
    <w:rsid w:val="00A93CF6"/>
    <w:rsid w:val="00AD567B"/>
    <w:rsid w:val="00AF258F"/>
    <w:rsid w:val="00B046F3"/>
    <w:rsid w:val="00B069D4"/>
    <w:rsid w:val="00B121B6"/>
    <w:rsid w:val="00B15545"/>
    <w:rsid w:val="00B1780B"/>
    <w:rsid w:val="00B22A42"/>
    <w:rsid w:val="00B265DC"/>
    <w:rsid w:val="00B36E7D"/>
    <w:rsid w:val="00B4426E"/>
    <w:rsid w:val="00B52D96"/>
    <w:rsid w:val="00B65A0B"/>
    <w:rsid w:val="00B868FB"/>
    <w:rsid w:val="00BA111D"/>
    <w:rsid w:val="00BB44B9"/>
    <w:rsid w:val="00BC66F0"/>
    <w:rsid w:val="00BC6A41"/>
    <w:rsid w:val="00BD2F41"/>
    <w:rsid w:val="00BF000E"/>
    <w:rsid w:val="00BF799D"/>
    <w:rsid w:val="00C0045B"/>
    <w:rsid w:val="00C04E60"/>
    <w:rsid w:val="00C278F1"/>
    <w:rsid w:val="00C657A8"/>
    <w:rsid w:val="00C84B4C"/>
    <w:rsid w:val="00CD6D53"/>
    <w:rsid w:val="00CD7A66"/>
    <w:rsid w:val="00D34CCF"/>
    <w:rsid w:val="00D47367"/>
    <w:rsid w:val="00D52E2E"/>
    <w:rsid w:val="00D87813"/>
    <w:rsid w:val="00DA4DCD"/>
    <w:rsid w:val="00DC1662"/>
    <w:rsid w:val="00DF4F87"/>
    <w:rsid w:val="00DF7D5A"/>
    <w:rsid w:val="00E22F11"/>
    <w:rsid w:val="00E60795"/>
    <w:rsid w:val="00E64251"/>
    <w:rsid w:val="00E755AC"/>
    <w:rsid w:val="00E818E2"/>
    <w:rsid w:val="00EA2B33"/>
    <w:rsid w:val="00EB223A"/>
    <w:rsid w:val="00EC2D28"/>
    <w:rsid w:val="00F045E1"/>
    <w:rsid w:val="00F114E3"/>
    <w:rsid w:val="00F3371A"/>
    <w:rsid w:val="00F60138"/>
    <w:rsid w:val="00FD7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22F11"/>
    <w:pPr>
      <w:keepNext/>
      <w:shd w:val="clear" w:color="auto" w:fill="FFFFFF"/>
      <w:autoSpaceDE w:val="0"/>
      <w:autoSpaceDN w:val="0"/>
      <w:adjustRightInd w:val="0"/>
      <w:spacing w:after="0" w:line="360" w:lineRule="auto"/>
      <w:ind w:firstLine="539"/>
      <w:outlineLvl w:val="0"/>
    </w:pPr>
    <w:rPr>
      <w:rFonts w:ascii="Times New Roman" w:eastAsia="Times New Roman" w:hAnsi="Times New Roman" w:cs="Times New Roman"/>
      <w:b/>
      <w:bCs/>
      <w:color w:val="000000"/>
      <w:sz w:val="28"/>
      <w:szCs w:val="24"/>
    </w:rPr>
  </w:style>
  <w:style w:type="paragraph" w:styleId="2">
    <w:name w:val="heading 2"/>
    <w:basedOn w:val="a"/>
    <w:next w:val="a"/>
    <w:link w:val="20"/>
    <w:qFormat/>
    <w:rsid w:val="00E22F1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E22F11"/>
    <w:pPr>
      <w:keepNext/>
      <w:spacing w:after="0" w:line="360" w:lineRule="auto"/>
      <w:ind w:firstLine="539"/>
      <w:jc w:val="both"/>
      <w:outlineLvl w:val="2"/>
    </w:pPr>
    <w:rPr>
      <w:rFonts w:ascii="Times New Roman" w:eastAsia="Times New Roman" w:hAnsi="Times New Roman" w:cs="Times New Roman"/>
      <w:b/>
      <w:i/>
      <w:iCs/>
      <w:sz w:val="28"/>
      <w:szCs w:val="24"/>
      <w:u w:val="single"/>
    </w:rPr>
  </w:style>
  <w:style w:type="paragraph" w:styleId="4">
    <w:name w:val="heading 4"/>
    <w:basedOn w:val="a"/>
    <w:next w:val="a"/>
    <w:link w:val="40"/>
    <w:qFormat/>
    <w:rsid w:val="00E22F11"/>
    <w:pPr>
      <w:keepNext/>
      <w:spacing w:after="0" w:line="360" w:lineRule="auto"/>
      <w:ind w:firstLine="53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E22F11"/>
    <w:pPr>
      <w:keepNext/>
      <w:spacing w:before="160" w:after="0" w:line="360" w:lineRule="auto"/>
      <w:ind w:firstLine="360"/>
      <w:jc w:val="both"/>
      <w:outlineLvl w:val="4"/>
    </w:pPr>
    <w:rPr>
      <w:rFonts w:ascii="Times New Roman" w:eastAsia="Times New Roman" w:hAnsi="Times New Roman" w:cs="Times New Roman"/>
      <w:bCs/>
      <w:sz w:val="28"/>
      <w:szCs w:val="28"/>
    </w:rPr>
  </w:style>
  <w:style w:type="paragraph" w:styleId="6">
    <w:name w:val="heading 6"/>
    <w:basedOn w:val="a"/>
    <w:next w:val="a"/>
    <w:link w:val="60"/>
    <w:qFormat/>
    <w:rsid w:val="00E22F11"/>
    <w:pPr>
      <w:keepNext/>
      <w:shd w:val="clear" w:color="auto" w:fill="FFFFFF"/>
      <w:spacing w:after="0" w:line="360" w:lineRule="auto"/>
      <w:ind w:firstLine="540"/>
      <w:jc w:val="both"/>
      <w:outlineLvl w:val="5"/>
    </w:pPr>
    <w:rPr>
      <w:rFonts w:ascii="Times New Roman" w:eastAsia="Times New Roman" w:hAnsi="Times New Roman" w:cs="Times New Roman"/>
      <w:i/>
      <w:iCs/>
      <w:color w:val="000000"/>
      <w:sz w:val="28"/>
      <w:szCs w:val="28"/>
    </w:rPr>
  </w:style>
  <w:style w:type="paragraph" w:styleId="7">
    <w:name w:val="heading 7"/>
    <w:basedOn w:val="a"/>
    <w:next w:val="a"/>
    <w:link w:val="70"/>
    <w:qFormat/>
    <w:rsid w:val="00E22F11"/>
    <w:pPr>
      <w:keepNext/>
      <w:spacing w:after="0" w:line="480" w:lineRule="auto"/>
      <w:jc w:val="center"/>
      <w:outlineLvl w:val="6"/>
    </w:pPr>
    <w:rPr>
      <w:rFonts w:ascii="Times New Roman" w:eastAsia="Times New Roman" w:hAnsi="Times New Roman" w:cs="Times New Roman"/>
      <w:b/>
      <w:bCs/>
      <w:caps/>
      <w:sz w:val="32"/>
      <w:szCs w:val="24"/>
    </w:rPr>
  </w:style>
  <w:style w:type="paragraph" w:styleId="8">
    <w:name w:val="heading 8"/>
    <w:basedOn w:val="a"/>
    <w:next w:val="a"/>
    <w:link w:val="80"/>
    <w:qFormat/>
    <w:rsid w:val="00E22F11"/>
    <w:pPr>
      <w:keepNext/>
      <w:shd w:val="clear" w:color="auto" w:fill="FFFFFF"/>
      <w:spacing w:after="0" w:line="360" w:lineRule="auto"/>
      <w:ind w:firstLine="540"/>
      <w:jc w:val="both"/>
      <w:outlineLvl w:val="7"/>
    </w:pPr>
    <w:rPr>
      <w:rFonts w:ascii="Times New Roman" w:eastAsia="Times New Roman" w:hAnsi="Times New Roman" w:cs="Times New Roman"/>
      <w:bCs/>
      <w:i/>
      <w:sz w:val="28"/>
      <w:szCs w:val="28"/>
    </w:rPr>
  </w:style>
  <w:style w:type="paragraph" w:styleId="9">
    <w:name w:val="heading 9"/>
    <w:basedOn w:val="a"/>
    <w:next w:val="a"/>
    <w:link w:val="90"/>
    <w:qFormat/>
    <w:rsid w:val="00E22F11"/>
    <w:pPr>
      <w:keepNext/>
      <w:shd w:val="clear" w:color="auto" w:fill="FFFFFF"/>
      <w:spacing w:after="0" w:line="360" w:lineRule="auto"/>
      <w:jc w:val="both"/>
      <w:outlineLvl w:val="8"/>
    </w:pPr>
    <w:rPr>
      <w:rFonts w:ascii="Times New Roman" w:eastAsia="Times New Roman" w:hAnsi="Times New Roman" w:cs="Times New Roman"/>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2F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E22F11"/>
    <w:rPr>
      <w:rFonts w:ascii="Times New Roman" w:eastAsia="Times New Roman" w:hAnsi="Times New Roman" w:cs="Times New Roman"/>
      <w:b/>
      <w:bCs/>
      <w:color w:val="000000"/>
      <w:sz w:val="28"/>
      <w:szCs w:val="24"/>
      <w:shd w:val="clear" w:color="auto" w:fill="FFFFFF"/>
    </w:rPr>
  </w:style>
  <w:style w:type="character" w:customStyle="1" w:styleId="20">
    <w:name w:val="Заголовок 2 Знак"/>
    <w:basedOn w:val="a0"/>
    <w:link w:val="2"/>
    <w:rsid w:val="00E22F11"/>
    <w:rPr>
      <w:rFonts w:ascii="Arial" w:eastAsia="Times New Roman" w:hAnsi="Arial" w:cs="Arial"/>
      <w:b/>
      <w:bCs/>
      <w:i/>
      <w:iCs/>
      <w:sz w:val="28"/>
      <w:szCs w:val="28"/>
    </w:rPr>
  </w:style>
  <w:style w:type="character" w:customStyle="1" w:styleId="30">
    <w:name w:val="Заголовок 3 Знак"/>
    <w:basedOn w:val="a0"/>
    <w:link w:val="3"/>
    <w:rsid w:val="00E22F11"/>
    <w:rPr>
      <w:rFonts w:ascii="Times New Roman" w:eastAsia="Times New Roman" w:hAnsi="Times New Roman" w:cs="Times New Roman"/>
      <w:b/>
      <w:i/>
      <w:iCs/>
      <w:sz w:val="28"/>
      <w:szCs w:val="24"/>
      <w:u w:val="single"/>
    </w:rPr>
  </w:style>
  <w:style w:type="character" w:customStyle="1" w:styleId="40">
    <w:name w:val="Заголовок 4 Знак"/>
    <w:basedOn w:val="a0"/>
    <w:link w:val="4"/>
    <w:rsid w:val="00E22F11"/>
    <w:rPr>
      <w:rFonts w:ascii="Times New Roman" w:eastAsia="Times New Roman" w:hAnsi="Times New Roman" w:cs="Times New Roman"/>
      <w:b/>
      <w:sz w:val="28"/>
      <w:szCs w:val="24"/>
    </w:rPr>
  </w:style>
  <w:style w:type="character" w:customStyle="1" w:styleId="50">
    <w:name w:val="Заголовок 5 Знак"/>
    <w:basedOn w:val="a0"/>
    <w:link w:val="5"/>
    <w:rsid w:val="00E22F11"/>
    <w:rPr>
      <w:rFonts w:ascii="Times New Roman" w:eastAsia="Times New Roman" w:hAnsi="Times New Roman" w:cs="Times New Roman"/>
      <w:bCs/>
      <w:sz w:val="28"/>
      <w:szCs w:val="28"/>
    </w:rPr>
  </w:style>
  <w:style w:type="character" w:customStyle="1" w:styleId="60">
    <w:name w:val="Заголовок 6 Знак"/>
    <w:basedOn w:val="a0"/>
    <w:link w:val="6"/>
    <w:rsid w:val="00E22F11"/>
    <w:rPr>
      <w:rFonts w:ascii="Times New Roman" w:eastAsia="Times New Roman" w:hAnsi="Times New Roman" w:cs="Times New Roman"/>
      <w:i/>
      <w:iCs/>
      <w:color w:val="000000"/>
      <w:sz w:val="28"/>
      <w:szCs w:val="28"/>
      <w:shd w:val="clear" w:color="auto" w:fill="FFFFFF"/>
    </w:rPr>
  </w:style>
  <w:style w:type="character" w:customStyle="1" w:styleId="70">
    <w:name w:val="Заголовок 7 Знак"/>
    <w:basedOn w:val="a0"/>
    <w:link w:val="7"/>
    <w:rsid w:val="00E22F11"/>
    <w:rPr>
      <w:rFonts w:ascii="Times New Roman" w:eastAsia="Times New Roman" w:hAnsi="Times New Roman" w:cs="Times New Roman"/>
      <w:b/>
      <w:bCs/>
      <w:caps/>
      <w:sz w:val="32"/>
      <w:szCs w:val="24"/>
    </w:rPr>
  </w:style>
  <w:style w:type="character" w:customStyle="1" w:styleId="80">
    <w:name w:val="Заголовок 8 Знак"/>
    <w:basedOn w:val="a0"/>
    <w:link w:val="8"/>
    <w:rsid w:val="00E22F11"/>
    <w:rPr>
      <w:rFonts w:ascii="Times New Roman" w:eastAsia="Times New Roman" w:hAnsi="Times New Roman" w:cs="Times New Roman"/>
      <w:bCs/>
      <w:i/>
      <w:sz w:val="28"/>
      <w:szCs w:val="28"/>
      <w:shd w:val="clear" w:color="auto" w:fill="FFFFFF"/>
    </w:rPr>
  </w:style>
  <w:style w:type="character" w:customStyle="1" w:styleId="90">
    <w:name w:val="Заголовок 9 Знак"/>
    <w:basedOn w:val="a0"/>
    <w:link w:val="9"/>
    <w:rsid w:val="00E22F11"/>
    <w:rPr>
      <w:rFonts w:ascii="Times New Roman" w:eastAsia="Times New Roman" w:hAnsi="Times New Roman" w:cs="Times New Roman"/>
      <w:i/>
      <w:iCs/>
      <w:color w:val="000000"/>
      <w:sz w:val="28"/>
      <w:szCs w:val="28"/>
      <w:shd w:val="clear" w:color="auto" w:fill="FFFFFF"/>
    </w:rPr>
  </w:style>
  <w:style w:type="paragraph" w:styleId="a4">
    <w:name w:val="Title"/>
    <w:basedOn w:val="a"/>
    <w:link w:val="a5"/>
    <w:qFormat/>
    <w:rsid w:val="00E22F11"/>
    <w:pPr>
      <w:spacing w:after="0" w:line="240" w:lineRule="auto"/>
      <w:jc w:val="center"/>
    </w:pPr>
    <w:rPr>
      <w:rFonts w:ascii="Times New Roman" w:eastAsia="Times New Roman" w:hAnsi="Times New Roman" w:cs="Times New Roman"/>
      <w:b/>
      <w:bCs/>
      <w:sz w:val="32"/>
      <w:szCs w:val="24"/>
    </w:rPr>
  </w:style>
  <w:style w:type="character" w:customStyle="1" w:styleId="a5">
    <w:name w:val="Название Знак"/>
    <w:basedOn w:val="a0"/>
    <w:link w:val="a4"/>
    <w:rsid w:val="00E22F11"/>
    <w:rPr>
      <w:rFonts w:ascii="Times New Roman" w:eastAsia="Times New Roman" w:hAnsi="Times New Roman" w:cs="Times New Roman"/>
      <w:b/>
      <w:bCs/>
      <w:sz w:val="32"/>
      <w:szCs w:val="24"/>
    </w:rPr>
  </w:style>
  <w:style w:type="paragraph" w:customStyle="1" w:styleId="FR1">
    <w:name w:val="FR1"/>
    <w:rsid w:val="00E22F11"/>
    <w:pPr>
      <w:widowControl w:val="0"/>
      <w:autoSpaceDE w:val="0"/>
      <w:autoSpaceDN w:val="0"/>
      <w:adjustRightInd w:val="0"/>
      <w:spacing w:before="280" w:after="0" w:line="240" w:lineRule="auto"/>
      <w:jc w:val="center"/>
    </w:pPr>
    <w:rPr>
      <w:rFonts w:ascii="Times New Roman" w:eastAsia="Times New Roman" w:hAnsi="Times New Roman" w:cs="Times New Roman"/>
      <w:sz w:val="20"/>
      <w:szCs w:val="20"/>
    </w:rPr>
  </w:style>
  <w:style w:type="paragraph" w:styleId="a6">
    <w:name w:val="footer"/>
    <w:basedOn w:val="a"/>
    <w:link w:val="a7"/>
    <w:semiHidden/>
    <w:rsid w:val="00E22F1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semiHidden/>
    <w:rsid w:val="00E22F11"/>
    <w:rPr>
      <w:rFonts w:ascii="Times New Roman" w:eastAsia="Times New Roman" w:hAnsi="Times New Roman" w:cs="Times New Roman"/>
      <w:sz w:val="24"/>
      <w:szCs w:val="24"/>
    </w:rPr>
  </w:style>
  <w:style w:type="character" w:styleId="a8">
    <w:name w:val="page number"/>
    <w:basedOn w:val="a0"/>
    <w:semiHidden/>
    <w:rsid w:val="00E22F11"/>
  </w:style>
  <w:style w:type="paragraph" w:styleId="a9">
    <w:name w:val="Body Text Indent"/>
    <w:basedOn w:val="a"/>
    <w:link w:val="aa"/>
    <w:semiHidden/>
    <w:rsid w:val="00E22F11"/>
    <w:pPr>
      <w:spacing w:after="0" w:line="240" w:lineRule="auto"/>
      <w:ind w:firstLine="601"/>
      <w:jc w:val="both"/>
    </w:pPr>
    <w:rPr>
      <w:rFonts w:ascii="Times New Roman" w:eastAsia="Times New Roman" w:hAnsi="Times New Roman" w:cs="Times New Roman"/>
      <w:sz w:val="24"/>
      <w:szCs w:val="28"/>
    </w:rPr>
  </w:style>
  <w:style w:type="character" w:customStyle="1" w:styleId="aa">
    <w:name w:val="Основной текст с отступом Знак"/>
    <w:basedOn w:val="a0"/>
    <w:link w:val="a9"/>
    <w:semiHidden/>
    <w:rsid w:val="00E22F11"/>
    <w:rPr>
      <w:rFonts w:ascii="Times New Roman" w:eastAsia="Times New Roman" w:hAnsi="Times New Roman" w:cs="Times New Roman"/>
      <w:sz w:val="24"/>
      <w:szCs w:val="28"/>
    </w:rPr>
  </w:style>
  <w:style w:type="paragraph" w:styleId="ab">
    <w:name w:val="Subtitle"/>
    <w:basedOn w:val="a"/>
    <w:link w:val="ac"/>
    <w:qFormat/>
    <w:rsid w:val="00E22F11"/>
    <w:pPr>
      <w:spacing w:after="0" w:line="240" w:lineRule="auto"/>
      <w:ind w:firstLine="601"/>
      <w:jc w:val="both"/>
    </w:pPr>
    <w:rPr>
      <w:rFonts w:ascii="Times New Roman" w:eastAsia="Times New Roman" w:hAnsi="Times New Roman" w:cs="Times New Roman"/>
      <w:b/>
      <w:bCs/>
      <w:i/>
      <w:iCs/>
      <w:sz w:val="24"/>
      <w:szCs w:val="28"/>
    </w:rPr>
  </w:style>
  <w:style w:type="character" w:customStyle="1" w:styleId="ac">
    <w:name w:val="Подзаголовок Знак"/>
    <w:basedOn w:val="a0"/>
    <w:link w:val="ab"/>
    <w:rsid w:val="00E22F11"/>
    <w:rPr>
      <w:rFonts w:ascii="Times New Roman" w:eastAsia="Times New Roman" w:hAnsi="Times New Roman" w:cs="Times New Roman"/>
      <w:b/>
      <w:bCs/>
      <w:i/>
      <w:iCs/>
      <w:sz w:val="24"/>
      <w:szCs w:val="28"/>
    </w:rPr>
  </w:style>
  <w:style w:type="paragraph" w:styleId="21">
    <w:name w:val="Body Text Indent 2"/>
    <w:basedOn w:val="a"/>
    <w:link w:val="22"/>
    <w:semiHidden/>
    <w:rsid w:val="00E22F11"/>
    <w:pPr>
      <w:spacing w:after="0" w:line="360" w:lineRule="auto"/>
      <w:ind w:firstLine="539"/>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semiHidden/>
    <w:rsid w:val="00E22F11"/>
    <w:rPr>
      <w:rFonts w:ascii="Times New Roman" w:eastAsia="Times New Roman" w:hAnsi="Times New Roman" w:cs="Times New Roman"/>
      <w:sz w:val="28"/>
      <w:szCs w:val="28"/>
    </w:rPr>
  </w:style>
  <w:style w:type="paragraph" w:styleId="31">
    <w:name w:val="Body Text Indent 3"/>
    <w:basedOn w:val="a"/>
    <w:link w:val="32"/>
    <w:semiHidden/>
    <w:rsid w:val="00E22F11"/>
    <w:pPr>
      <w:widowControl w:val="0"/>
      <w:shd w:val="clear" w:color="auto" w:fill="FFFFFF"/>
      <w:autoSpaceDE w:val="0"/>
      <w:autoSpaceDN w:val="0"/>
      <w:adjustRightInd w:val="0"/>
      <w:spacing w:after="0" w:line="360" w:lineRule="auto"/>
      <w:ind w:right="19" w:firstLine="540"/>
      <w:jc w:val="both"/>
    </w:pPr>
    <w:rPr>
      <w:rFonts w:ascii="Times New Roman" w:eastAsia="Times New Roman" w:hAnsi="Times New Roman" w:cs="Times New Roman"/>
      <w:color w:val="000000"/>
      <w:sz w:val="28"/>
      <w:szCs w:val="23"/>
    </w:rPr>
  </w:style>
  <w:style w:type="character" w:customStyle="1" w:styleId="32">
    <w:name w:val="Основной текст с отступом 3 Знак"/>
    <w:basedOn w:val="a0"/>
    <w:link w:val="31"/>
    <w:semiHidden/>
    <w:rsid w:val="00E22F11"/>
    <w:rPr>
      <w:rFonts w:ascii="Times New Roman" w:eastAsia="Times New Roman" w:hAnsi="Times New Roman" w:cs="Times New Roman"/>
      <w:color w:val="000000"/>
      <w:sz w:val="28"/>
      <w:szCs w:val="23"/>
      <w:shd w:val="clear" w:color="auto" w:fill="FFFFFF"/>
    </w:rPr>
  </w:style>
  <w:style w:type="paragraph" w:styleId="ad">
    <w:name w:val="footnote text"/>
    <w:basedOn w:val="a"/>
    <w:link w:val="ae"/>
    <w:semiHidden/>
    <w:rsid w:val="00E22F11"/>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E22F11"/>
    <w:rPr>
      <w:rFonts w:ascii="Times New Roman" w:eastAsia="Times New Roman" w:hAnsi="Times New Roman" w:cs="Times New Roman"/>
      <w:sz w:val="20"/>
      <w:szCs w:val="20"/>
    </w:rPr>
  </w:style>
  <w:style w:type="character" w:styleId="af">
    <w:name w:val="footnote reference"/>
    <w:basedOn w:val="a0"/>
    <w:semiHidden/>
    <w:rsid w:val="00E22F11"/>
    <w:rPr>
      <w:vertAlign w:val="superscript"/>
    </w:rPr>
  </w:style>
  <w:style w:type="paragraph" w:styleId="23">
    <w:name w:val="Body Text 2"/>
    <w:basedOn w:val="a"/>
    <w:link w:val="24"/>
    <w:semiHidden/>
    <w:rsid w:val="00E22F11"/>
    <w:pPr>
      <w:shd w:val="clear" w:color="auto" w:fill="FFFFFF"/>
      <w:autoSpaceDE w:val="0"/>
      <w:autoSpaceDN w:val="0"/>
      <w:adjustRightInd w:val="0"/>
      <w:spacing w:after="0" w:line="360" w:lineRule="auto"/>
      <w:jc w:val="both"/>
    </w:pPr>
    <w:rPr>
      <w:rFonts w:ascii="Times New Roman" w:eastAsia="Times New Roman" w:hAnsi="Times New Roman" w:cs="Times New Roman"/>
      <w:color w:val="000000"/>
      <w:sz w:val="28"/>
      <w:szCs w:val="28"/>
    </w:rPr>
  </w:style>
  <w:style w:type="character" w:customStyle="1" w:styleId="24">
    <w:name w:val="Основной текст 2 Знак"/>
    <w:basedOn w:val="a0"/>
    <w:link w:val="23"/>
    <w:semiHidden/>
    <w:rsid w:val="00E22F11"/>
    <w:rPr>
      <w:rFonts w:ascii="Times New Roman" w:eastAsia="Times New Roman" w:hAnsi="Times New Roman" w:cs="Times New Roman"/>
      <w:color w:val="000000"/>
      <w:sz w:val="28"/>
      <w:szCs w:val="28"/>
      <w:shd w:val="clear" w:color="auto" w:fill="FFFFFF"/>
    </w:rPr>
  </w:style>
  <w:style w:type="character" w:styleId="af0">
    <w:name w:val="endnote reference"/>
    <w:basedOn w:val="a0"/>
    <w:semiHidden/>
    <w:rsid w:val="00E22F11"/>
    <w:rPr>
      <w:vertAlign w:val="superscript"/>
    </w:rPr>
  </w:style>
  <w:style w:type="paragraph" w:styleId="af1">
    <w:name w:val="Body Text"/>
    <w:basedOn w:val="a"/>
    <w:link w:val="af2"/>
    <w:semiHidden/>
    <w:rsid w:val="00E22F11"/>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semiHidden/>
    <w:rsid w:val="00E22F11"/>
    <w:rPr>
      <w:rFonts w:ascii="Times New Roman" w:eastAsia="Times New Roman" w:hAnsi="Times New Roman" w:cs="Times New Roman"/>
      <w:sz w:val="24"/>
      <w:szCs w:val="24"/>
    </w:rPr>
  </w:style>
  <w:style w:type="paragraph" w:styleId="33">
    <w:name w:val="Body Text 3"/>
    <w:basedOn w:val="a"/>
    <w:link w:val="34"/>
    <w:semiHidden/>
    <w:rsid w:val="00E22F11"/>
    <w:pPr>
      <w:shd w:val="clear" w:color="auto" w:fill="FFFFFF"/>
      <w:autoSpaceDE w:val="0"/>
      <w:autoSpaceDN w:val="0"/>
      <w:adjustRightInd w:val="0"/>
      <w:spacing w:after="0" w:line="360" w:lineRule="auto"/>
      <w:jc w:val="both"/>
    </w:pPr>
    <w:rPr>
      <w:rFonts w:ascii="Times New Roman" w:eastAsia="Times New Roman" w:hAnsi="Times New Roman" w:cs="Times New Roman"/>
      <w:sz w:val="28"/>
      <w:szCs w:val="24"/>
    </w:rPr>
  </w:style>
  <w:style w:type="character" w:customStyle="1" w:styleId="34">
    <w:name w:val="Основной текст 3 Знак"/>
    <w:basedOn w:val="a0"/>
    <w:link w:val="33"/>
    <w:semiHidden/>
    <w:rsid w:val="00E22F11"/>
    <w:rPr>
      <w:rFonts w:ascii="Times New Roman" w:eastAsia="Times New Roman" w:hAnsi="Times New Roman" w:cs="Times New Roman"/>
      <w:sz w:val="28"/>
      <w:szCs w:val="24"/>
      <w:shd w:val="clear" w:color="auto" w:fill="FFFFFF"/>
    </w:rPr>
  </w:style>
  <w:style w:type="paragraph" w:styleId="af3">
    <w:name w:val="header"/>
    <w:basedOn w:val="a"/>
    <w:link w:val="af4"/>
    <w:uiPriority w:val="99"/>
    <w:semiHidden/>
    <w:rsid w:val="00E22F1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semiHidden/>
    <w:rsid w:val="00E22F11"/>
    <w:rPr>
      <w:rFonts w:ascii="Times New Roman" w:eastAsia="Times New Roman" w:hAnsi="Times New Roman" w:cs="Times New Roman"/>
      <w:sz w:val="24"/>
      <w:szCs w:val="24"/>
    </w:rPr>
  </w:style>
  <w:style w:type="character" w:styleId="af5">
    <w:name w:val="Strong"/>
    <w:basedOn w:val="a0"/>
    <w:uiPriority w:val="22"/>
    <w:qFormat/>
    <w:rsid w:val="00A93115"/>
    <w:rPr>
      <w:b/>
      <w:bCs/>
    </w:rPr>
  </w:style>
  <w:style w:type="paragraph" w:styleId="af6">
    <w:name w:val="List Paragraph"/>
    <w:basedOn w:val="a"/>
    <w:uiPriority w:val="34"/>
    <w:qFormat/>
    <w:rsid w:val="00463F4E"/>
    <w:pPr>
      <w:ind w:left="720"/>
      <w:contextualSpacing/>
    </w:pPr>
  </w:style>
  <w:style w:type="paragraph" w:styleId="af7">
    <w:name w:val="Balloon Text"/>
    <w:basedOn w:val="a"/>
    <w:link w:val="af8"/>
    <w:uiPriority w:val="99"/>
    <w:semiHidden/>
    <w:unhideWhenUsed/>
    <w:rsid w:val="003E3D92"/>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3E3D92"/>
    <w:rPr>
      <w:rFonts w:ascii="Tahoma" w:hAnsi="Tahoma" w:cs="Tahoma"/>
      <w:sz w:val="16"/>
      <w:szCs w:val="16"/>
    </w:rPr>
  </w:style>
  <w:style w:type="table" w:styleId="af9">
    <w:name w:val="Table Grid"/>
    <w:basedOn w:val="a1"/>
    <w:uiPriority w:val="59"/>
    <w:rsid w:val="00BC66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Hyperlink"/>
    <w:basedOn w:val="a0"/>
    <w:uiPriority w:val="99"/>
    <w:semiHidden/>
    <w:unhideWhenUsed/>
    <w:rsid w:val="00893D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22F11"/>
    <w:pPr>
      <w:keepNext/>
      <w:shd w:val="clear" w:color="auto" w:fill="FFFFFF"/>
      <w:autoSpaceDE w:val="0"/>
      <w:autoSpaceDN w:val="0"/>
      <w:adjustRightInd w:val="0"/>
      <w:spacing w:after="0" w:line="360" w:lineRule="auto"/>
      <w:ind w:firstLine="539"/>
      <w:outlineLvl w:val="0"/>
    </w:pPr>
    <w:rPr>
      <w:rFonts w:ascii="Times New Roman" w:eastAsia="Times New Roman" w:hAnsi="Times New Roman" w:cs="Times New Roman"/>
      <w:b/>
      <w:bCs/>
      <w:color w:val="000000"/>
      <w:sz w:val="28"/>
      <w:szCs w:val="24"/>
    </w:rPr>
  </w:style>
  <w:style w:type="paragraph" w:styleId="2">
    <w:name w:val="heading 2"/>
    <w:basedOn w:val="a"/>
    <w:next w:val="a"/>
    <w:link w:val="20"/>
    <w:qFormat/>
    <w:rsid w:val="00E22F1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E22F11"/>
    <w:pPr>
      <w:keepNext/>
      <w:spacing w:after="0" w:line="360" w:lineRule="auto"/>
      <w:ind w:firstLine="539"/>
      <w:jc w:val="both"/>
      <w:outlineLvl w:val="2"/>
    </w:pPr>
    <w:rPr>
      <w:rFonts w:ascii="Times New Roman" w:eastAsia="Times New Roman" w:hAnsi="Times New Roman" w:cs="Times New Roman"/>
      <w:b/>
      <w:i/>
      <w:iCs/>
      <w:sz w:val="28"/>
      <w:szCs w:val="24"/>
      <w:u w:val="single"/>
    </w:rPr>
  </w:style>
  <w:style w:type="paragraph" w:styleId="4">
    <w:name w:val="heading 4"/>
    <w:basedOn w:val="a"/>
    <w:next w:val="a"/>
    <w:link w:val="40"/>
    <w:qFormat/>
    <w:rsid w:val="00E22F11"/>
    <w:pPr>
      <w:keepNext/>
      <w:spacing w:after="0" w:line="360" w:lineRule="auto"/>
      <w:ind w:firstLine="53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E22F11"/>
    <w:pPr>
      <w:keepNext/>
      <w:spacing w:before="160" w:after="0" w:line="360" w:lineRule="auto"/>
      <w:ind w:firstLine="360"/>
      <w:jc w:val="both"/>
      <w:outlineLvl w:val="4"/>
    </w:pPr>
    <w:rPr>
      <w:rFonts w:ascii="Times New Roman" w:eastAsia="Times New Roman" w:hAnsi="Times New Roman" w:cs="Times New Roman"/>
      <w:bCs/>
      <w:sz w:val="28"/>
      <w:szCs w:val="28"/>
    </w:rPr>
  </w:style>
  <w:style w:type="paragraph" w:styleId="6">
    <w:name w:val="heading 6"/>
    <w:basedOn w:val="a"/>
    <w:next w:val="a"/>
    <w:link w:val="60"/>
    <w:qFormat/>
    <w:rsid w:val="00E22F11"/>
    <w:pPr>
      <w:keepNext/>
      <w:shd w:val="clear" w:color="auto" w:fill="FFFFFF"/>
      <w:spacing w:after="0" w:line="360" w:lineRule="auto"/>
      <w:ind w:firstLine="540"/>
      <w:jc w:val="both"/>
      <w:outlineLvl w:val="5"/>
    </w:pPr>
    <w:rPr>
      <w:rFonts w:ascii="Times New Roman" w:eastAsia="Times New Roman" w:hAnsi="Times New Roman" w:cs="Times New Roman"/>
      <w:i/>
      <w:iCs/>
      <w:color w:val="000000"/>
      <w:sz w:val="28"/>
      <w:szCs w:val="28"/>
    </w:rPr>
  </w:style>
  <w:style w:type="paragraph" w:styleId="7">
    <w:name w:val="heading 7"/>
    <w:basedOn w:val="a"/>
    <w:next w:val="a"/>
    <w:link w:val="70"/>
    <w:qFormat/>
    <w:rsid w:val="00E22F11"/>
    <w:pPr>
      <w:keepNext/>
      <w:spacing w:after="0" w:line="480" w:lineRule="auto"/>
      <w:jc w:val="center"/>
      <w:outlineLvl w:val="6"/>
    </w:pPr>
    <w:rPr>
      <w:rFonts w:ascii="Times New Roman" w:eastAsia="Times New Roman" w:hAnsi="Times New Roman" w:cs="Times New Roman"/>
      <w:b/>
      <w:bCs/>
      <w:caps/>
      <w:sz w:val="32"/>
      <w:szCs w:val="24"/>
    </w:rPr>
  </w:style>
  <w:style w:type="paragraph" w:styleId="8">
    <w:name w:val="heading 8"/>
    <w:basedOn w:val="a"/>
    <w:next w:val="a"/>
    <w:link w:val="80"/>
    <w:qFormat/>
    <w:rsid w:val="00E22F11"/>
    <w:pPr>
      <w:keepNext/>
      <w:shd w:val="clear" w:color="auto" w:fill="FFFFFF"/>
      <w:spacing w:after="0" w:line="360" w:lineRule="auto"/>
      <w:ind w:firstLine="540"/>
      <w:jc w:val="both"/>
      <w:outlineLvl w:val="7"/>
    </w:pPr>
    <w:rPr>
      <w:rFonts w:ascii="Times New Roman" w:eastAsia="Times New Roman" w:hAnsi="Times New Roman" w:cs="Times New Roman"/>
      <w:bCs/>
      <w:i/>
      <w:sz w:val="28"/>
      <w:szCs w:val="28"/>
    </w:rPr>
  </w:style>
  <w:style w:type="paragraph" w:styleId="9">
    <w:name w:val="heading 9"/>
    <w:basedOn w:val="a"/>
    <w:next w:val="a"/>
    <w:link w:val="90"/>
    <w:qFormat/>
    <w:rsid w:val="00E22F11"/>
    <w:pPr>
      <w:keepNext/>
      <w:shd w:val="clear" w:color="auto" w:fill="FFFFFF"/>
      <w:spacing w:after="0" w:line="360" w:lineRule="auto"/>
      <w:jc w:val="both"/>
      <w:outlineLvl w:val="8"/>
    </w:pPr>
    <w:rPr>
      <w:rFonts w:ascii="Times New Roman" w:eastAsia="Times New Roman" w:hAnsi="Times New Roman" w:cs="Times New Roman"/>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2F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E22F11"/>
    <w:rPr>
      <w:rFonts w:ascii="Times New Roman" w:eastAsia="Times New Roman" w:hAnsi="Times New Roman" w:cs="Times New Roman"/>
      <w:b/>
      <w:bCs/>
      <w:color w:val="000000"/>
      <w:sz w:val="28"/>
      <w:szCs w:val="24"/>
      <w:shd w:val="clear" w:color="auto" w:fill="FFFFFF"/>
    </w:rPr>
  </w:style>
  <w:style w:type="character" w:customStyle="1" w:styleId="20">
    <w:name w:val="Заголовок 2 Знак"/>
    <w:basedOn w:val="a0"/>
    <w:link w:val="2"/>
    <w:rsid w:val="00E22F11"/>
    <w:rPr>
      <w:rFonts w:ascii="Arial" w:eastAsia="Times New Roman" w:hAnsi="Arial" w:cs="Arial"/>
      <w:b/>
      <w:bCs/>
      <w:i/>
      <w:iCs/>
      <w:sz w:val="28"/>
      <w:szCs w:val="28"/>
    </w:rPr>
  </w:style>
  <w:style w:type="character" w:customStyle="1" w:styleId="30">
    <w:name w:val="Заголовок 3 Знак"/>
    <w:basedOn w:val="a0"/>
    <w:link w:val="3"/>
    <w:rsid w:val="00E22F11"/>
    <w:rPr>
      <w:rFonts w:ascii="Times New Roman" w:eastAsia="Times New Roman" w:hAnsi="Times New Roman" w:cs="Times New Roman"/>
      <w:b/>
      <w:i/>
      <w:iCs/>
      <w:sz w:val="28"/>
      <w:szCs w:val="24"/>
      <w:u w:val="single"/>
    </w:rPr>
  </w:style>
  <w:style w:type="character" w:customStyle="1" w:styleId="40">
    <w:name w:val="Заголовок 4 Знак"/>
    <w:basedOn w:val="a0"/>
    <w:link w:val="4"/>
    <w:rsid w:val="00E22F11"/>
    <w:rPr>
      <w:rFonts w:ascii="Times New Roman" w:eastAsia="Times New Roman" w:hAnsi="Times New Roman" w:cs="Times New Roman"/>
      <w:b/>
      <w:sz w:val="28"/>
      <w:szCs w:val="24"/>
    </w:rPr>
  </w:style>
  <w:style w:type="character" w:customStyle="1" w:styleId="50">
    <w:name w:val="Заголовок 5 Знак"/>
    <w:basedOn w:val="a0"/>
    <w:link w:val="5"/>
    <w:rsid w:val="00E22F11"/>
    <w:rPr>
      <w:rFonts w:ascii="Times New Roman" w:eastAsia="Times New Roman" w:hAnsi="Times New Roman" w:cs="Times New Roman"/>
      <w:bCs/>
      <w:sz w:val="28"/>
      <w:szCs w:val="28"/>
    </w:rPr>
  </w:style>
  <w:style w:type="character" w:customStyle="1" w:styleId="60">
    <w:name w:val="Заголовок 6 Знак"/>
    <w:basedOn w:val="a0"/>
    <w:link w:val="6"/>
    <w:rsid w:val="00E22F11"/>
    <w:rPr>
      <w:rFonts w:ascii="Times New Roman" w:eastAsia="Times New Roman" w:hAnsi="Times New Roman" w:cs="Times New Roman"/>
      <w:i/>
      <w:iCs/>
      <w:color w:val="000000"/>
      <w:sz w:val="28"/>
      <w:szCs w:val="28"/>
      <w:shd w:val="clear" w:color="auto" w:fill="FFFFFF"/>
    </w:rPr>
  </w:style>
  <w:style w:type="character" w:customStyle="1" w:styleId="70">
    <w:name w:val="Заголовок 7 Знак"/>
    <w:basedOn w:val="a0"/>
    <w:link w:val="7"/>
    <w:rsid w:val="00E22F11"/>
    <w:rPr>
      <w:rFonts w:ascii="Times New Roman" w:eastAsia="Times New Roman" w:hAnsi="Times New Roman" w:cs="Times New Roman"/>
      <w:b/>
      <w:bCs/>
      <w:caps/>
      <w:sz w:val="32"/>
      <w:szCs w:val="24"/>
    </w:rPr>
  </w:style>
  <w:style w:type="character" w:customStyle="1" w:styleId="80">
    <w:name w:val="Заголовок 8 Знак"/>
    <w:basedOn w:val="a0"/>
    <w:link w:val="8"/>
    <w:rsid w:val="00E22F11"/>
    <w:rPr>
      <w:rFonts w:ascii="Times New Roman" w:eastAsia="Times New Roman" w:hAnsi="Times New Roman" w:cs="Times New Roman"/>
      <w:bCs/>
      <w:i/>
      <w:sz w:val="28"/>
      <w:szCs w:val="28"/>
      <w:shd w:val="clear" w:color="auto" w:fill="FFFFFF"/>
    </w:rPr>
  </w:style>
  <w:style w:type="character" w:customStyle="1" w:styleId="90">
    <w:name w:val="Заголовок 9 Знак"/>
    <w:basedOn w:val="a0"/>
    <w:link w:val="9"/>
    <w:rsid w:val="00E22F11"/>
    <w:rPr>
      <w:rFonts w:ascii="Times New Roman" w:eastAsia="Times New Roman" w:hAnsi="Times New Roman" w:cs="Times New Roman"/>
      <w:i/>
      <w:iCs/>
      <w:color w:val="000000"/>
      <w:sz w:val="28"/>
      <w:szCs w:val="28"/>
      <w:shd w:val="clear" w:color="auto" w:fill="FFFFFF"/>
    </w:rPr>
  </w:style>
  <w:style w:type="paragraph" w:styleId="a4">
    <w:name w:val="Title"/>
    <w:basedOn w:val="a"/>
    <w:link w:val="a5"/>
    <w:qFormat/>
    <w:rsid w:val="00E22F11"/>
    <w:pPr>
      <w:spacing w:after="0" w:line="240" w:lineRule="auto"/>
      <w:jc w:val="center"/>
    </w:pPr>
    <w:rPr>
      <w:rFonts w:ascii="Times New Roman" w:eastAsia="Times New Roman" w:hAnsi="Times New Roman" w:cs="Times New Roman"/>
      <w:b/>
      <w:bCs/>
      <w:sz w:val="32"/>
      <w:szCs w:val="24"/>
    </w:rPr>
  </w:style>
  <w:style w:type="character" w:customStyle="1" w:styleId="a5">
    <w:name w:val="Название Знак"/>
    <w:basedOn w:val="a0"/>
    <w:link w:val="a4"/>
    <w:rsid w:val="00E22F11"/>
    <w:rPr>
      <w:rFonts w:ascii="Times New Roman" w:eastAsia="Times New Roman" w:hAnsi="Times New Roman" w:cs="Times New Roman"/>
      <w:b/>
      <w:bCs/>
      <w:sz w:val="32"/>
      <w:szCs w:val="24"/>
    </w:rPr>
  </w:style>
  <w:style w:type="paragraph" w:customStyle="1" w:styleId="FR1">
    <w:name w:val="FR1"/>
    <w:rsid w:val="00E22F11"/>
    <w:pPr>
      <w:widowControl w:val="0"/>
      <w:autoSpaceDE w:val="0"/>
      <w:autoSpaceDN w:val="0"/>
      <w:adjustRightInd w:val="0"/>
      <w:spacing w:before="280" w:after="0" w:line="240" w:lineRule="auto"/>
      <w:jc w:val="center"/>
    </w:pPr>
    <w:rPr>
      <w:rFonts w:ascii="Times New Roman" w:eastAsia="Times New Roman" w:hAnsi="Times New Roman" w:cs="Times New Roman"/>
      <w:sz w:val="20"/>
      <w:szCs w:val="20"/>
    </w:rPr>
  </w:style>
  <w:style w:type="paragraph" w:styleId="a6">
    <w:name w:val="footer"/>
    <w:basedOn w:val="a"/>
    <w:link w:val="a7"/>
    <w:semiHidden/>
    <w:rsid w:val="00E22F1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semiHidden/>
    <w:rsid w:val="00E22F11"/>
    <w:rPr>
      <w:rFonts w:ascii="Times New Roman" w:eastAsia="Times New Roman" w:hAnsi="Times New Roman" w:cs="Times New Roman"/>
      <w:sz w:val="24"/>
      <w:szCs w:val="24"/>
    </w:rPr>
  </w:style>
  <w:style w:type="character" w:styleId="a8">
    <w:name w:val="page number"/>
    <w:basedOn w:val="a0"/>
    <w:semiHidden/>
    <w:rsid w:val="00E22F11"/>
  </w:style>
  <w:style w:type="paragraph" w:styleId="a9">
    <w:name w:val="Body Text Indent"/>
    <w:basedOn w:val="a"/>
    <w:link w:val="aa"/>
    <w:semiHidden/>
    <w:rsid w:val="00E22F11"/>
    <w:pPr>
      <w:spacing w:after="0" w:line="240" w:lineRule="auto"/>
      <w:ind w:firstLine="601"/>
      <w:jc w:val="both"/>
    </w:pPr>
    <w:rPr>
      <w:rFonts w:ascii="Times New Roman" w:eastAsia="Times New Roman" w:hAnsi="Times New Roman" w:cs="Times New Roman"/>
      <w:sz w:val="24"/>
      <w:szCs w:val="28"/>
    </w:rPr>
  </w:style>
  <w:style w:type="character" w:customStyle="1" w:styleId="aa">
    <w:name w:val="Основной текст с отступом Знак"/>
    <w:basedOn w:val="a0"/>
    <w:link w:val="a9"/>
    <w:semiHidden/>
    <w:rsid w:val="00E22F11"/>
    <w:rPr>
      <w:rFonts w:ascii="Times New Roman" w:eastAsia="Times New Roman" w:hAnsi="Times New Roman" w:cs="Times New Roman"/>
      <w:sz w:val="24"/>
      <w:szCs w:val="28"/>
    </w:rPr>
  </w:style>
  <w:style w:type="paragraph" w:styleId="ab">
    <w:name w:val="Subtitle"/>
    <w:basedOn w:val="a"/>
    <w:link w:val="ac"/>
    <w:qFormat/>
    <w:rsid w:val="00E22F11"/>
    <w:pPr>
      <w:spacing w:after="0" w:line="240" w:lineRule="auto"/>
      <w:ind w:firstLine="601"/>
      <w:jc w:val="both"/>
    </w:pPr>
    <w:rPr>
      <w:rFonts w:ascii="Times New Roman" w:eastAsia="Times New Roman" w:hAnsi="Times New Roman" w:cs="Times New Roman"/>
      <w:b/>
      <w:bCs/>
      <w:i/>
      <w:iCs/>
      <w:sz w:val="24"/>
      <w:szCs w:val="28"/>
    </w:rPr>
  </w:style>
  <w:style w:type="character" w:customStyle="1" w:styleId="ac">
    <w:name w:val="Подзаголовок Знак"/>
    <w:basedOn w:val="a0"/>
    <w:link w:val="ab"/>
    <w:rsid w:val="00E22F11"/>
    <w:rPr>
      <w:rFonts w:ascii="Times New Roman" w:eastAsia="Times New Roman" w:hAnsi="Times New Roman" w:cs="Times New Roman"/>
      <w:b/>
      <w:bCs/>
      <w:i/>
      <w:iCs/>
      <w:sz w:val="24"/>
      <w:szCs w:val="28"/>
    </w:rPr>
  </w:style>
  <w:style w:type="paragraph" w:styleId="21">
    <w:name w:val="Body Text Indent 2"/>
    <w:basedOn w:val="a"/>
    <w:link w:val="22"/>
    <w:semiHidden/>
    <w:rsid w:val="00E22F11"/>
    <w:pPr>
      <w:spacing w:after="0" w:line="360" w:lineRule="auto"/>
      <w:ind w:firstLine="539"/>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semiHidden/>
    <w:rsid w:val="00E22F11"/>
    <w:rPr>
      <w:rFonts w:ascii="Times New Roman" w:eastAsia="Times New Roman" w:hAnsi="Times New Roman" w:cs="Times New Roman"/>
      <w:sz w:val="28"/>
      <w:szCs w:val="28"/>
    </w:rPr>
  </w:style>
  <w:style w:type="paragraph" w:styleId="31">
    <w:name w:val="Body Text Indent 3"/>
    <w:basedOn w:val="a"/>
    <w:link w:val="32"/>
    <w:semiHidden/>
    <w:rsid w:val="00E22F11"/>
    <w:pPr>
      <w:widowControl w:val="0"/>
      <w:shd w:val="clear" w:color="auto" w:fill="FFFFFF"/>
      <w:autoSpaceDE w:val="0"/>
      <w:autoSpaceDN w:val="0"/>
      <w:adjustRightInd w:val="0"/>
      <w:spacing w:after="0" w:line="360" w:lineRule="auto"/>
      <w:ind w:right="19" w:firstLine="540"/>
      <w:jc w:val="both"/>
    </w:pPr>
    <w:rPr>
      <w:rFonts w:ascii="Times New Roman" w:eastAsia="Times New Roman" w:hAnsi="Times New Roman" w:cs="Times New Roman"/>
      <w:color w:val="000000"/>
      <w:sz w:val="28"/>
      <w:szCs w:val="23"/>
    </w:rPr>
  </w:style>
  <w:style w:type="character" w:customStyle="1" w:styleId="32">
    <w:name w:val="Основной текст с отступом 3 Знак"/>
    <w:basedOn w:val="a0"/>
    <w:link w:val="31"/>
    <w:semiHidden/>
    <w:rsid w:val="00E22F11"/>
    <w:rPr>
      <w:rFonts w:ascii="Times New Roman" w:eastAsia="Times New Roman" w:hAnsi="Times New Roman" w:cs="Times New Roman"/>
      <w:color w:val="000000"/>
      <w:sz w:val="28"/>
      <w:szCs w:val="23"/>
      <w:shd w:val="clear" w:color="auto" w:fill="FFFFFF"/>
    </w:rPr>
  </w:style>
  <w:style w:type="paragraph" w:styleId="ad">
    <w:name w:val="footnote text"/>
    <w:basedOn w:val="a"/>
    <w:link w:val="ae"/>
    <w:semiHidden/>
    <w:rsid w:val="00E22F11"/>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E22F11"/>
    <w:rPr>
      <w:rFonts w:ascii="Times New Roman" w:eastAsia="Times New Roman" w:hAnsi="Times New Roman" w:cs="Times New Roman"/>
      <w:sz w:val="20"/>
      <w:szCs w:val="20"/>
    </w:rPr>
  </w:style>
  <w:style w:type="character" w:styleId="af">
    <w:name w:val="footnote reference"/>
    <w:basedOn w:val="a0"/>
    <w:semiHidden/>
    <w:rsid w:val="00E22F11"/>
    <w:rPr>
      <w:vertAlign w:val="superscript"/>
    </w:rPr>
  </w:style>
  <w:style w:type="paragraph" w:styleId="23">
    <w:name w:val="Body Text 2"/>
    <w:basedOn w:val="a"/>
    <w:link w:val="24"/>
    <w:semiHidden/>
    <w:rsid w:val="00E22F11"/>
    <w:pPr>
      <w:shd w:val="clear" w:color="auto" w:fill="FFFFFF"/>
      <w:autoSpaceDE w:val="0"/>
      <w:autoSpaceDN w:val="0"/>
      <w:adjustRightInd w:val="0"/>
      <w:spacing w:after="0" w:line="360" w:lineRule="auto"/>
      <w:jc w:val="both"/>
    </w:pPr>
    <w:rPr>
      <w:rFonts w:ascii="Times New Roman" w:eastAsia="Times New Roman" w:hAnsi="Times New Roman" w:cs="Times New Roman"/>
      <w:color w:val="000000"/>
      <w:sz w:val="28"/>
      <w:szCs w:val="28"/>
    </w:rPr>
  </w:style>
  <w:style w:type="character" w:customStyle="1" w:styleId="24">
    <w:name w:val="Основной текст 2 Знак"/>
    <w:basedOn w:val="a0"/>
    <w:link w:val="23"/>
    <w:semiHidden/>
    <w:rsid w:val="00E22F11"/>
    <w:rPr>
      <w:rFonts w:ascii="Times New Roman" w:eastAsia="Times New Roman" w:hAnsi="Times New Roman" w:cs="Times New Roman"/>
      <w:color w:val="000000"/>
      <w:sz w:val="28"/>
      <w:szCs w:val="28"/>
      <w:shd w:val="clear" w:color="auto" w:fill="FFFFFF"/>
    </w:rPr>
  </w:style>
  <w:style w:type="character" w:styleId="af0">
    <w:name w:val="endnote reference"/>
    <w:basedOn w:val="a0"/>
    <w:semiHidden/>
    <w:rsid w:val="00E22F11"/>
    <w:rPr>
      <w:vertAlign w:val="superscript"/>
    </w:rPr>
  </w:style>
  <w:style w:type="paragraph" w:styleId="af1">
    <w:name w:val="Body Text"/>
    <w:basedOn w:val="a"/>
    <w:link w:val="af2"/>
    <w:semiHidden/>
    <w:rsid w:val="00E22F11"/>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semiHidden/>
    <w:rsid w:val="00E22F11"/>
    <w:rPr>
      <w:rFonts w:ascii="Times New Roman" w:eastAsia="Times New Roman" w:hAnsi="Times New Roman" w:cs="Times New Roman"/>
      <w:sz w:val="24"/>
      <w:szCs w:val="24"/>
    </w:rPr>
  </w:style>
  <w:style w:type="paragraph" w:styleId="33">
    <w:name w:val="Body Text 3"/>
    <w:basedOn w:val="a"/>
    <w:link w:val="34"/>
    <w:semiHidden/>
    <w:rsid w:val="00E22F11"/>
    <w:pPr>
      <w:shd w:val="clear" w:color="auto" w:fill="FFFFFF"/>
      <w:autoSpaceDE w:val="0"/>
      <w:autoSpaceDN w:val="0"/>
      <w:adjustRightInd w:val="0"/>
      <w:spacing w:after="0" w:line="360" w:lineRule="auto"/>
      <w:jc w:val="both"/>
    </w:pPr>
    <w:rPr>
      <w:rFonts w:ascii="Times New Roman" w:eastAsia="Times New Roman" w:hAnsi="Times New Roman" w:cs="Times New Roman"/>
      <w:sz w:val="28"/>
      <w:szCs w:val="24"/>
    </w:rPr>
  </w:style>
  <w:style w:type="character" w:customStyle="1" w:styleId="34">
    <w:name w:val="Основной текст 3 Знак"/>
    <w:basedOn w:val="a0"/>
    <w:link w:val="33"/>
    <w:semiHidden/>
    <w:rsid w:val="00E22F11"/>
    <w:rPr>
      <w:rFonts w:ascii="Times New Roman" w:eastAsia="Times New Roman" w:hAnsi="Times New Roman" w:cs="Times New Roman"/>
      <w:sz w:val="28"/>
      <w:szCs w:val="24"/>
      <w:shd w:val="clear" w:color="auto" w:fill="FFFFFF"/>
    </w:rPr>
  </w:style>
  <w:style w:type="paragraph" w:styleId="af3">
    <w:name w:val="header"/>
    <w:basedOn w:val="a"/>
    <w:link w:val="af4"/>
    <w:uiPriority w:val="99"/>
    <w:semiHidden/>
    <w:rsid w:val="00E22F1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semiHidden/>
    <w:rsid w:val="00E22F11"/>
    <w:rPr>
      <w:rFonts w:ascii="Times New Roman" w:eastAsia="Times New Roman" w:hAnsi="Times New Roman" w:cs="Times New Roman"/>
      <w:sz w:val="24"/>
      <w:szCs w:val="24"/>
    </w:rPr>
  </w:style>
  <w:style w:type="character" w:styleId="af5">
    <w:name w:val="Strong"/>
    <w:basedOn w:val="a0"/>
    <w:uiPriority w:val="22"/>
    <w:qFormat/>
    <w:rsid w:val="00A93115"/>
    <w:rPr>
      <w:b/>
      <w:bCs/>
    </w:rPr>
  </w:style>
  <w:style w:type="paragraph" w:styleId="af6">
    <w:name w:val="List Paragraph"/>
    <w:basedOn w:val="a"/>
    <w:uiPriority w:val="34"/>
    <w:qFormat/>
    <w:rsid w:val="00463F4E"/>
    <w:pPr>
      <w:ind w:left="720"/>
      <w:contextualSpacing/>
    </w:pPr>
  </w:style>
  <w:style w:type="paragraph" w:styleId="af7">
    <w:name w:val="Balloon Text"/>
    <w:basedOn w:val="a"/>
    <w:link w:val="af8"/>
    <w:uiPriority w:val="99"/>
    <w:semiHidden/>
    <w:unhideWhenUsed/>
    <w:rsid w:val="003E3D92"/>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3E3D92"/>
    <w:rPr>
      <w:rFonts w:ascii="Tahoma" w:hAnsi="Tahoma" w:cs="Tahoma"/>
      <w:sz w:val="16"/>
      <w:szCs w:val="16"/>
    </w:rPr>
  </w:style>
  <w:style w:type="table" w:styleId="af9">
    <w:name w:val="Table Grid"/>
    <w:basedOn w:val="a1"/>
    <w:uiPriority w:val="59"/>
    <w:rsid w:val="00BC66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Hyperlink"/>
    <w:basedOn w:val="a0"/>
    <w:uiPriority w:val="99"/>
    <w:semiHidden/>
    <w:unhideWhenUsed/>
    <w:rsid w:val="00893D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93799">
      <w:bodyDiv w:val="1"/>
      <w:marLeft w:val="0"/>
      <w:marRight w:val="0"/>
      <w:marTop w:val="0"/>
      <w:marBottom w:val="0"/>
      <w:divBdr>
        <w:top w:val="none" w:sz="0" w:space="0" w:color="auto"/>
        <w:left w:val="none" w:sz="0" w:space="0" w:color="auto"/>
        <w:bottom w:val="none" w:sz="0" w:space="0" w:color="auto"/>
        <w:right w:val="none" w:sz="0" w:space="0" w:color="auto"/>
      </w:divBdr>
    </w:div>
    <w:div w:id="683288786">
      <w:bodyDiv w:val="1"/>
      <w:marLeft w:val="0"/>
      <w:marRight w:val="0"/>
      <w:marTop w:val="0"/>
      <w:marBottom w:val="0"/>
      <w:divBdr>
        <w:top w:val="none" w:sz="0" w:space="0" w:color="auto"/>
        <w:left w:val="none" w:sz="0" w:space="0" w:color="auto"/>
        <w:bottom w:val="none" w:sz="0" w:space="0" w:color="auto"/>
        <w:right w:val="none" w:sz="0" w:space="0" w:color="auto"/>
      </w:divBdr>
    </w:div>
    <w:div w:id="739642909">
      <w:bodyDiv w:val="1"/>
      <w:marLeft w:val="0"/>
      <w:marRight w:val="0"/>
      <w:marTop w:val="0"/>
      <w:marBottom w:val="0"/>
      <w:divBdr>
        <w:top w:val="none" w:sz="0" w:space="0" w:color="auto"/>
        <w:left w:val="none" w:sz="0" w:space="0" w:color="auto"/>
        <w:bottom w:val="none" w:sz="0" w:space="0" w:color="auto"/>
        <w:right w:val="none" w:sz="0" w:space="0" w:color="auto"/>
      </w:divBdr>
    </w:div>
    <w:div w:id="876117121">
      <w:bodyDiv w:val="1"/>
      <w:marLeft w:val="0"/>
      <w:marRight w:val="0"/>
      <w:marTop w:val="0"/>
      <w:marBottom w:val="0"/>
      <w:divBdr>
        <w:top w:val="none" w:sz="0" w:space="0" w:color="auto"/>
        <w:left w:val="none" w:sz="0" w:space="0" w:color="auto"/>
        <w:bottom w:val="none" w:sz="0" w:space="0" w:color="auto"/>
        <w:right w:val="none" w:sz="0" w:space="0" w:color="auto"/>
      </w:divBdr>
    </w:div>
    <w:div w:id="995647538">
      <w:bodyDiv w:val="1"/>
      <w:marLeft w:val="0"/>
      <w:marRight w:val="0"/>
      <w:marTop w:val="0"/>
      <w:marBottom w:val="0"/>
      <w:divBdr>
        <w:top w:val="none" w:sz="0" w:space="0" w:color="auto"/>
        <w:left w:val="none" w:sz="0" w:space="0" w:color="auto"/>
        <w:bottom w:val="none" w:sz="0" w:space="0" w:color="auto"/>
        <w:right w:val="none" w:sz="0" w:space="0" w:color="auto"/>
      </w:divBdr>
    </w:div>
    <w:div w:id="1524051193">
      <w:bodyDiv w:val="1"/>
      <w:marLeft w:val="0"/>
      <w:marRight w:val="0"/>
      <w:marTop w:val="0"/>
      <w:marBottom w:val="0"/>
      <w:divBdr>
        <w:top w:val="none" w:sz="0" w:space="0" w:color="auto"/>
        <w:left w:val="none" w:sz="0" w:space="0" w:color="auto"/>
        <w:bottom w:val="none" w:sz="0" w:space="0" w:color="auto"/>
        <w:right w:val="none" w:sz="0" w:space="0" w:color="auto"/>
      </w:divBdr>
      <w:divsChild>
        <w:div w:id="1197043324">
          <w:marLeft w:val="0"/>
          <w:marRight w:val="0"/>
          <w:marTop w:val="0"/>
          <w:marBottom w:val="0"/>
          <w:divBdr>
            <w:top w:val="none" w:sz="0" w:space="0" w:color="auto"/>
            <w:left w:val="none" w:sz="0" w:space="0" w:color="auto"/>
            <w:bottom w:val="none" w:sz="0" w:space="0" w:color="auto"/>
            <w:right w:val="none" w:sz="0" w:space="0" w:color="auto"/>
          </w:divBdr>
        </w:div>
        <w:div w:id="800147977">
          <w:marLeft w:val="0"/>
          <w:marRight w:val="0"/>
          <w:marTop w:val="0"/>
          <w:marBottom w:val="0"/>
          <w:divBdr>
            <w:top w:val="none" w:sz="0" w:space="0" w:color="auto"/>
            <w:left w:val="none" w:sz="0" w:space="0" w:color="auto"/>
            <w:bottom w:val="none" w:sz="0" w:space="0" w:color="auto"/>
            <w:right w:val="none" w:sz="0" w:space="0" w:color="auto"/>
          </w:divBdr>
        </w:div>
        <w:div w:id="1588660723">
          <w:marLeft w:val="0"/>
          <w:marRight w:val="0"/>
          <w:marTop w:val="0"/>
          <w:marBottom w:val="0"/>
          <w:divBdr>
            <w:top w:val="none" w:sz="0" w:space="0" w:color="auto"/>
            <w:left w:val="none" w:sz="0" w:space="0" w:color="auto"/>
            <w:bottom w:val="none" w:sz="0" w:space="0" w:color="auto"/>
            <w:right w:val="none" w:sz="0" w:space="0" w:color="auto"/>
          </w:divBdr>
        </w:div>
        <w:div w:id="1204252991">
          <w:marLeft w:val="0"/>
          <w:marRight w:val="0"/>
          <w:marTop w:val="0"/>
          <w:marBottom w:val="0"/>
          <w:divBdr>
            <w:top w:val="none" w:sz="0" w:space="0" w:color="auto"/>
            <w:left w:val="none" w:sz="0" w:space="0" w:color="auto"/>
            <w:bottom w:val="none" w:sz="0" w:space="0" w:color="auto"/>
            <w:right w:val="none" w:sz="0" w:space="0" w:color="auto"/>
          </w:divBdr>
        </w:div>
        <w:div w:id="420108125">
          <w:marLeft w:val="0"/>
          <w:marRight w:val="0"/>
          <w:marTop w:val="0"/>
          <w:marBottom w:val="0"/>
          <w:divBdr>
            <w:top w:val="none" w:sz="0" w:space="0" w:color="auto"/>
            <w:left w:val="none" w:sz="0" w:space="0" w:color="auto"/>
            <w:bottom w:val="none" w:sz="0" w:space="0" w:color="auto"/>
            <w:right w:val="none" w:sz="0" w:space="0" w:color="auto"/>
          </w:divBdr>
        </w:div>
        <w:div w:id="1006254267">
          <w:marLeft w:val="0"/>
          <w:marRight w:val="0"/>
          <w:marTop w:val="0"/>
          <w:marBottom w:val="0"/>
          <w:divBdr>
            <w:top w:val="none" w:sz="0" w:space="0" w:color="auto"/>
            <w:left w:val="none" w:sz="0" w:space="0" w:color="auto"/>
            <w:bottom w:val="none" w:sz="0" w:space="0" w:color="auto"/>
            <w:right w:val="none" w:sz="0" w:space="0" w:color="auto"/>
          </w:divBdr>
        </w:div>
        <w:div w:id="64573305">
          <w:marLeft w:val="0"/>
          <w:marRight w:val="0"/>
          <w:marTop w:val="0"/>
          <w:marBottom w:val="0"/>
          <w:divBdr>
            <w:top w:val="none" w:sz="0" w:space="0" w:color="auto"/>
            <w:left w:val="none" w:sz="0" w:space="0" w:color="auto"/>
            <w:bottom w:val="none" w:sz="0" w:space="0" w:color="auto"/>
            <w:right w:val="none" w:sz="0" w:space="0" w:color="auto"/>
          </w:divBdr>
        </w:div>
        <w:div w:id="2129160820">
          <w:marLeft w:val="0"/>
          <w:marRight w:val="0"/>
          <w:marTop w:val="0"/>
          <w:marBottom w:val="0"/>
          <w:divBdr>
            <w:top w:val="none" w:sz="0" w:space="0" w:color="auto"/>
            <w:left w:val="none" w:sz="0" w:space="0" w:color="auto"/>
            <w:bottom w:val="none" w:sz="0" w:space="0" w:color="auto"/>
            <w:right w:val="none" w:sz="0" w:space="0" w:color="auto"/>
          </w:divBdr>
        </w:div>
        <w:div w:id="103501884">
          <w:marLeft w:val="0"/>
          <w:marRight w:val="0"/>
          <w:marTop w:val="0"/>
          <w:marBottom w:val="0"/>
          <w:divBdr>
            <w:top w:val="none" w:sz="0" w:space="0" w:color="auto"/>
            <w:left w:val="none" w:sz="0" w:space="0" w:color="auto"/>
            <w:bottom w:val="none" w:sz="0" w:space="0" w:color="auto"/>
            <w:right w:val="none" w:sz="0" w:space="0" w:color="auto"/>
          </w:divBdr>
        </w:div>
        <w:div w:id="855920659">
          <w:marLeft w:val="0"/>
          <w:marRight w:val="0"/>
          <w:marTop w:val="0"/>
          <w:marBottom w:val="0"/>
          <w:divBdr>
            <w:top w:val="none" w:sz="0" w:space="0" w:color="auto"/>
            <w:left w:val="none" w:sz="0" w:space="0" w:color="auto"/>
            <w:bottom w:val="none" w:sz="0" w:space="0" w:color="auto"/>
            <w:right w:val="none" w:sz="0" w:space="0" w:color="auto"/>
          </w:divBdr>
        </w:div>
        <w:div w:id="15886791">
          <w:marLeft w:val="0"/>
          <w:marRight w:val="0"/>
          <w:marTop w:val="0"/>
          <w:marBottom w:val="0"/>
          <w:divBdr>
            <w:top w:val="none" w:sz="0" w:space="0" w:color="auto"/>
            <w:left w:val="none" w:sz="0" w:space="0" w:color="auto"/>
            <w:bottom w:val="none" w:sz="0" w:space="0" w:color="auto"/>
            <w:right w:val="none" w:sz="0" w:space="0" w:color="auto"/>
          </w:divBdr>
        </w:div>
        <w:div w:id="238755888">
          <w:marLeft w:val="0"/>
          <w:marRight w:val="0"/>
          <w:marTop w:val="0"/>
          <w:marBottom w:val="0"/>
          <w:divBdr>
            <w:top w:val="none" w:sz="0" w:space="0" w:color="auto"/>
            <w:left w:val="none" w:sz="0" w:space="0" w:color="auto"/>
            <w:bottom w:val="none" w:sz="0" w:space="0" w:color="auto"/>
            <w:right w:val="none" w:sz="0" w:space="0" w:color="auto"/>
          </w:divBdr>
        </w:div>
        <w:div w:id="1539734863">
          <w:marLeft w:val="0"/>
          <w:marRight w:val="0"/>
          <w:marTop w:val="0"/>
          <w:marBottom w:val="0"/>
          <w:divBdr>
            <w:top w:val="none" w:sz="0" w:space="0" w:color="auto"/>
            <w:left w:val="none" w:sz="0" w:space="0" w:color="auto"/>
            <w:bottom w:val="none" w:sz="0" w:space="0" w:color="auto"/>
            <w:right w:val="none" w:sz="0" w:space="0" w:color="auto"/>
          </w:divBdr>
        </w:div>
      </w:divsChild>
    </w:div>
    <w:div w:id="1612513615">
      <w:bodyDiv w:val="1"/>
      <w:marLeft w:val="0"/>
      <w:marRight w:val="0"/>
      <w:marTop w:val="0"/>
      <w:marBottom w:val="0"/>
      <w:divBdr>
        <w:top w:val="none" w:sz="0" w:space="0" w:color="auto"/>
        <w:left w:val="none" w:sz="0" w:space="0" w:color="auto"/>
        <w:bottom w:val="none" w:sz="0" w:space="0" w:color="auto"/>
        <w:right w:val="none" w:sz="0" w:space="0" w:color="auto"/>
      </w:divBdr>
    </w:div>
    <w:div w:id="1645968220">
      <w:bodyDiv w:val="1"/>
      <w:marLeft w:val="0"/>
      <w:marRight w:val="0"/>
      <w:marTop w:val="0"/>
      <w:marBottom w:val="0"/>
      <w:divBdr>
        <w:top w:val="none" w:sz="0" w:space="0" w:color="auto"/>
        <w:left w:val="none" w:sz="0" w:space="0" w:color="auto"/>
        <w:bottom w:val="none" w:sz="0" w:space="0" w:color="auto"/>
        <w:right w:val="none" w:sz="0" w:space="0" w:color="auto"/>
      </w:divBdr>
    </w:div>
    <w:div w:id="1659071420">
      <w:bodyDiv w:val="1"/>
      <w:marLeft w:val="0"/>
      <w:marRight w:val="0"/>
      <w:marTop w:val="0"/>
      <w:marBottom w:val="0"/>
      <w:divBdr>
        <w:top w:val="none" w:sz="0" w:space="0" w:color="auto"/>
        <w:left w:val="none" w:sz="0" w:space="0" w:color="auto"/>
        <w:bottom w:val="none" w:sz="0" w:space="0" w:color="auto"/>
        <w:right w:val="none" w:sz="0" w:space="0" w:color="auto"/>
      </w:divBdr>
    </w:div>
    <w:div w:id="18250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p.imaton.com/catalog/item/15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3936</Words>
  <Characters>22436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cab219</cp:lastModifiedBy>
  <cp:revision>2</cp:revision>
  <dcterms:created xsi:type="dcterms:W3CDTF">2020-03-13T09:45:00Z</dcterms:created>
  <dcterms:modified xsi:type="dcterms:W3CDTF">2020-03-13T09:45:00Z</dcterms:modified>
</cp:coreProperties>
</file>